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700DF" w14:textId="66592C2A" w:rsidR="00B80041" w:rsidRPr="00B80041" w:rsidRDefault="00713508" w:rsidP="0051088E">
      <w:pPr>
        <w:ind w:left="-720" w:right="-720"/>
        <w:jc w:val="center"/>
        <w:rPr>
          <w:rFonts w:ascii="Arial Narrow" w:hAnsi="Arial Narrow" w:cs="Arial"/>
          <w:b/>
          <w:color w:val="FF0000"/>
          <w:sz w:val="20"/>
          <w:szCs w:val="20"/>
        </w:rPr>
      </w:pPr>
      <w:r>
        <w:rPr>
          <w:rFonts w:ascii="Arial Narrow" w:hAnsi="Arial Narrow" w:cs="Arial"/>
          <w:b/>
          <w:color w:val="FF0000"/>
          <w:sz w:val="20"/>
          <w:szCs w:val="20"/>
        </w:rPr>
        <w:t>AT&amp;T Nomadic VoIP Servie</w:t>
      </w:r>
    </w:p>
    <w:p w14:paraId="0D31924D" w14:textId="77777777" w:rsidR="0051088E" w:rsidRPr="003E6F87" w:rsidRDefault="0051088E" w:rsidP="0051088E">
      <w:pPr>
        <w:ind w:left="-720" w:right="-720"/>
        <w:jc w:val="center"/>
        <w:rPr>
          <w:rFonts w:ascii="Arial Narrow" w:hAnsi="Arial Narrow" w:cs="Arial"/>
          <w:b/>
          <w:color w:val="FF0000"/>
          <w:sz w:val="20"/>
          <w:szCs w:val="20"/>
          <w:u w:val="single"/>
        </w:rPr>
      </w:pPr>
      <w:r w:rsidRPr="003E6F87">
        <w:rPr>
          <w:rFonts w:ascii="Arial Narrow" w:hAnsi="Arial Narrow" w:cs="Arial"/>
          <w:b/>
          <w:sz w:val="20"/>
          <w:szCs w:val="20"/>
        </w:rPr>
        <w:t xml:space="preserve">Advisory regarding 911 dialing and limitations of </w:t>
      </w:r>
      <w:r w:rsidR="00AC3EB6">
        <w:rPr>
          <w:rFonts w:ascii="Arial Narrow" w:hAnsi="Arial Narrow" w:cs="Arial"/>
          <w:b/>
          <w:sz w:val="20"/>
          <w:szCs w:val="20"/>
        </w:rPr>
        <w:t>s</w:t>
      </w:r>
      <w:r w:rsidRPr="003E6F87">
        <w:rPr>
          <w:rFonts w:ascii="Arial Narrow" w:hAnsi="Arial Narrow" w:cs="Arial"/>
          <w:b/>
          <w:sz w:val="20"/>
          <w:szCs w:val="20"/>
        </w:rPr>
        <w:t xml:space="preserve">ervice for customers of </w:t>
      </w:r>
      <w:r w:rsidR="00AC3EB6">
        <w:rPr>
          <w:rFonts w:ascii="Arial Narrow" w:hAnsi="Arial Narrow" w:cs="Arial"/>
          <w:b/>
          <w:sz w:val="20"/>
          <w:szCs w:val="20"/>
        </w:rPr>
        <w:t xml:space="preserve">AT&amp;T nomadic </w:t>
      </w:r>
      <w:r w:rsidRPr="003E6F87">
        <w:rPr>
          <w:rFonts w:ascii="Arial Narrow" w:hAnsi="Arial Narrow" w:cs="Arial"/>
          <w:b/>
          <w:sz w:val="20"/>
          <w:szCs w:val="20"/>
        </w:rPr>
        <w:t xml:space="preserve">VoIP </w:t>
      </w:r>
      <w:r w:rsidR="00AC3EB6">
        <w:rPr>
          <w:rFonts w:ascii="Arial Narrow" w:hAnsi="Arial Narrow" w:cs="Arial"/>
          <w:b/>
          <w:sz w:val="20"/>
          <w:szCs w:val="20"/>
        </w:rPr>
        <w:t xml:space="preserve">services (where PSTN access </w:t>
      </w:r>
      <w:r w:rsidR="00DA40E3">
        <w:rPr>
          <w:rFonts w:ascii="Arial Narrow" w:hAnsi="Arial Narrow" w:cs="Arial"/>
          <w:b/>
          <w:sz w:val="20"/>
          <w:szCs w:val="20"/>
        </w:rPr>
        <w:t xml:space="preserve">is </w:t>
      </w:r>
      <w:r w:rsidR="00AC3EB6">
        <w:rPr>
          <w:rFonts w:ascii="Arial Narrow" w:hAnsi="Arial Narrow" w:cs="Arial"/>
          <w:b/>
          <w:sz w:val="20"/>
          <w:szCs w:val="20"/>
        </w:rPr>
        <w:t>provided</w:t>
      </w:r>
      <w:r w:rsidR="001778A9">
        <w:rPr>
          <w:rFonts w:ascii="Arial Narrow" w:hAnsi="Arial Narrow" w:cs="Arial"/>
          <w:b/>
          <w:sz w:val="20"/>
          <w:szCs w:val="20"/>
        </w:rPr>
        <w:t xml:space="preserve"> by a </w:t>
      </w:r>
      <w:r w:rsidR="00AC3EB6">
        <w:rPr>
          <w:rFonts w:ascii="Arial Narrow" w:hAnsi="Arial Narrow" w:cs="Arial"/>
          <w:b/>
          <w:sz w:val="20"/>
          <w:szCs w:val="20"/>
        </w:rPr>
        <w:t xml:space="preserve">separate AT&amp;T </w:t>
      </w:r>
      <w:r w:rsidR="001778A9">
        <w:rPr>
          <w:rFonts w:ascii="Arial Narrow" w:hAnsi="Arial Narrow" w:cs="Arial"/>
          <w:b/>
          <w:sz w:val="20"/>
          <w:szCs w:val="20"/>
        </w:rPr>
        <w:t xml:space="preserve">service </w:t>
      </w:r>
      <w:r w:rsidR="00AC3EB6">
        <w:rPr>
          <w:rFonts w:ascii="Arial Narrow" w:hAnsi="Arial Narrow" w:cs="Arial"/>
          <w:b/>
          <w:sz w:val="20"/>
          <w:szCs w:val="20"/>
        </w:rPr>
        <w:t xml:space="preserve">or </w:t>
      </w:r>
      <w:r w:rsidR="001778A9">
        <w:rPr>
          <w:rFonts w:ascii="Arial Narrow" w:hAnsi="Arial Narrow" w:cs="Arial"/>
          <w:b/>
          <w:sz w:val="20"/>
          <w:szCs w:val="20"/>
        </w:rPr>
        <w:t xml:space="preserve">a </w:t>
      </w:r>
      <w:r w:rsidR="00AC3EB6">
        <w:rPr>
          <w:rFonts w:ascii="Arial Narrow" w:hAnsi="Arial Narrow" w:cs="Arial"/>
          <w:b/>
          <w:sz w:val="20"/>
          <w:szCs w:val="20"/>
        </w:rPr>
        <w:t>third party</w:t>
      </w:r>
      <w:r w:rsidR="006068CE">
        <w:rPr>
          <w:rFonts w:ascii="Arial Narrow" w:hAnsi="Arial Narrow" w:cs="Arial"/>
          <w:b/>
          <w:sz w:val="20"/>
          <w:szCs w:val="20"/>
        </w:rPr>
        <w:t xml:space="preserve"> </w:t>
      </w:r>
      <w:r w:rsidR="001778A9">
        <w:rPr>
          <w:rFonts w:ascii="Arial Narrow" w:hAnsi="Arial Narrow" w:cs="Arial"/>
          <w:b/>
          <w:sz w:val="20"/>
          <w:szCs w:val="20"/>
        </w:rPr>
        <w:t>service</w:t>
      </w:r>
      <w:r w:rsidR="00AC3EB6">
        <w:rPr>
          <w:rFonts w:ascii="Arial Narrow" w:hAnsi="Arial Narrow" w:cs="Arial"/>
          <w:b/>
          <w:sz w:val="20"/>
          <w:szCs w:val="20"/>
        </w:rPr>
        <w:t>)</w:t>
      </w:r>
      <w:r w:rsidR="00055784">
        <w:rPr>
          <w:rFonts w:ascii="Arial Narrow" w:hAnsi="Arial Narrow" w:cs="Arial"/>
          <w:b/>
          <w:sz w:val="20"/>
          <w:szCs w:val="20"/>
        </w:rPr>
        <w:t xml:space="preserve"> </w:t>
      </w:r>
      <w:r w:rsidRPr="003E6F87">
        <w:rPr>
          <w:rFonts w:ascii="Arial Narrow" w:hAnsi="Arial Narrow" w:cs="Arial"/>
          <w:b/>
          <w:sz w:val="20"/>
          <w:szCs w:val="20"/>
        </w:rPr>
        <w:t>used on a desk top handset, laptop, tablet or smart phone device.</w:t>
      </w:r>
      <w:r w:rsidRPr="003E6F87">
        <w:rPr>
          <w:rStyle w:val="FootnoteReference"/>
          <w:rFonts w:ascii="Arial Narrow" w:hAnsi="Arial Narrow" w:cs="Arial"/>
          <w:sz w:val="20"/>
          <w:szCs w:val="20"/>
        </w:rPr>
        <w:t xml:space="preserve"> </w:t>
      </w:r>
      <w:r w:rsidRPr="003E6F87">
        <w:rPr>
          <w:rFonts w:ascii="Arial Narrow" w:hAnsi="Arial Narrow" w:cs="Arial"/>
          <w:b/>
          <w:sz w:val="20"/>
          <w:szCs w:val="20"/>
        </w:rPr>
        <w:t xml:space="preserve"> </w:t>
      </w:r>
    </w:p>
    <w:p w14:paraId="41C641E7" w14:textId="77777777" w:rsidR="00BC07BE" w:rsidRPr="00B80041" w:rsidRDefault="00BC07BE" w:rsidP="00ED43BE">
      <w:pPr>
        <w:pStyle w:val="Heading1"/>
        <w:rPr>
          <w:color w:val="auto"/>
          <w:sz w:val="20"/>
          <w:szCs w:val="20"/>
        </w:rPr>
      </w:pPr>
    </w:p>
    <w:p w14:paraId="56718D91" w14:textId="77777777" w:rsidR="007E5913" w:rsidRDefault="0051088E" w:rsidP="007E5913">
      <w:pPr>
        <w:rPr>
          <w:rFonts w:ascii="Arial Narrow" w:hAnsi="Arial Narrow"/>
          <w:sz w:val="20"/>
          <w:szCs w:val="20"/>
        </w:rPr>
      </w:pPr>
      <w:r w:rsidRPr="003E6F87">
        <w:rPr>
          <w:rFonts w:ascii="Arial Narrow" w:hAnsi="Arial Narrow" w:cs="Arial"/>
          <w:sz w:val="20"/>
          <w:szCs w:val="20"/>
        </w:rPr>
        <w:t xml:space="preserve">In accordance with the regulatory requirements of the Canadian Radio-television and Telecommunications Commission, prior to making </w:t>
      </w:r>
      <w:r w:rsidR="00AC3EB6">
        <w:rPr>
          <w:rFonts w:ascii="Arial Narrow" w:hAnsi="Arial Narrow" w:cs="Arial"/>
          <w:sz w:val="20"/>
          <w:szCs w:val="20"/>
        </w:rPr>
        <w:t xml:space="preserve">any AT&amp;T </w:t>
      </w:r>
      <w:r w:rsidR="001778A9">
        <w:rPr>
          <w:rFonts w:ascii="Arial Narrow" w:hAnsi="Arial Narrow" w:cs="Arial"/>
          <w:sz w:val="20"/>
          <w:szCs w:val="20"/>
        </w:rPr>
        <w:t>n</w:t>
      </w:r>
      <w:r w:rsidR="00AC3EB6">
        <w:rPr>
          <w:rFonts w:ascii="Arial Narrow" w:hAnsi="Arial Narrow" w:cs="Arial"/>
          <w:sz w:val="20"/>
          <w:szCs w:val="20"/>
        </w:rPr>
        <w:t>omadic VoIP Service</w:t>
      </w:r>
      <w:r w:rsidR="001778A9">
        <w:rPr>
          <w:rFonts w:ascii="Arial Narrow" w:hAnsi="Arial Narrow" w:cs="Arial"/>
          <w:sz w:val="20"/>
          <w:szCs w:val="20"/>
        </w:rPr>
        <w:t xml:space="preserve">, </w:t>
      </w:r>
      <w:r w:rsidRPr="003E6F87">
        <w:rPr>
          <w:rFonts w:ascii="Arial Narrow" w:hAnsi="Arial Narrow" w:cs="Arial"/>
          <w:sz w:val="20"/>
          <w:szCs w:val="20"/>
        </w:rPr>
        <w:t xml:space="preserve">either with or without the optional </w:t>
      </w:r>
      <w:r w:rsidR="006068CE">
        <w:rPr>
          <w:rFonts w:ascii="Arial Narrow" w:hAnsi="Arial Narrow" w:cs="Arial"/>
          <w:sz w:val="20"/>
          <w:szCs w:val="20"/>
        </w:rPr>
        <w:t xml:space="preserve">AT&amp;T </w:t>
      </w:r>
      <w:r w:rsidRPr="003E6F87">
        <w:rPr>
          <w:rFonts w:ascii="Arial Narrow" w:hAnsi="Arial Narrow" w:cs="Arial"/>
          <w:sz w:val="20"/>
          <w:szCs w:val="20"/>
        </w:rPr>
        <w:t>Advanced Emergency 911 (“</w:t>
      </w:r>
      <w:r w:rsidR="006068CE" w:rsidRPr="0031748E">
        <w:rPr>
          <w:rFonts w:ascii="Arial Narrow" w:hAnsi="Arial Narrow" w:cs="Arial"/>
          <w:b/>
          <w:sz w:val="20"/>
          <w:szCs w:val="20"/>
        </w:rPr>
        <w:t>AT&amp;T</w:t>
      </w:r>
      <w:r w:rsidR="006068CE">
        <w:rPr>
          <w:rFonts w:ascii="Arial Narrow" w:hAnsi="Arial Narrow" w:cs="Arial"/>
          <w:sz w:val="20"/>
          <w:szCs w:val="20"/>
        </w:rPr>
        <w:t xml:space="preserve"> </w:t>
      </w:r>
      <w:r w:rsidRPr="003E6F87">
        <w:rPr>
          <w:rFonts w:ascii="Arial Narrow" w:hAnsi="Arial Narrow" w:cs="Arial"/>
          <w:b/>
          <w:sz w:val="20"/>
          <w:szCs w:val="20"/>
        </w:rPr>
        <w:t>AE-9-1-1</w:t>
      </w:r>
      <w:r w:rsidRPr="003E6F87">
        <w:rPr>
          <w:rFonts w:ascii="Arial Narrow" w:hAnsi="Arial Narrow" w:cs="Arial"/>
          <w:sz w:val="20"/>
          <w:szCs w:val="20"/>
        </w:rPr>
        <w:t>”) Service</w:t>
      </w:r>
      <w:r w:rsidR="00AC3EB6">
        <w:rPr>
          <w:rFonts w:ascii="Arial Narrow" w:hAnsi="Arial Narrow" w:cs="Arial"/>
          <w:sz w:val="20"/>
          <w:szCs w:val="20"/>
        </w:rPr>
        <w:t xml:space="preserve"> </w:t>
      </w:r>
      <w:r w:rsidR="00AC3EB6" w:rsidRPr="0031748E">
        <w:rPr>
          <w:rFonts w:ascii="Arial Narrow" w:hAnsi="Arial Narrow" w:cs="Arial"/>
          <w:sz w:val="20"/>
          <w:szCs w:val="20"/>
        </w:rPr>
        <w:t>(collectively, “</w:t>
      </w:r>
      <w:r w:rsidR="00AC3EB6" w:rsidRPr="006068CE">
        <w:rPr>
          <w:rFonts w:ascii="Arial Narrow" w:hAnsi="Arial Narrow" w:cs="Arial"/>
          <w:b/>
          <w:sz w:val="20"/>
          <w:szCs w:val="20"/>
        </w:rPr>
        <w:t>AT&amp;T Nomadic VoIP Service</w:t>
      </w:r>
      <w:r w:rsidR="00AC3EB6" w:rsidRPr="0031748E">
        <w:rPr>
          <w:rFonts w:ascii="Arial Narrow" w:hAnsi="Arial Narrow" w:cs="Arial"/>
          <w:sz w:val="20"/>
          <w:szCs w:val="20"/>
        </w:rPr>
        <w:t>”)</w:t>
      </w:r>
      <w:r w:rsidRPr="003E6F87">
        <w:rPr>
          <w:rFonts w:ascii="Arial Narrow" w:hAnsi="Arial Narrow" w:cs="Arial"/>
          <w:sz w:val="20"/>
          <w:szCs w:val="20"/>
        </w:rPr>
        <w:t>, available to users you are required to review this Advisory with your users and have them acknowledge to you that they have received, understand, and agree to the terms and conditions stated herein.  Thi</w:t>
      </w:r>
      <w:r w:rsidR="008E52EC">
        <w:rPr>
          <w:rFonts w:ascii="Arial Narrow" w:hAnsi="Arial Narrow" w:cs="Arial"/>
          <w:sz w:val="20"/>
          <w:szCs w:val="20"/>
        </w:rPr>
        <w:t xml:space="preserve">s Advisory is also available at:  </w:t>
      </w:r>
      <w:hyperlink r:id="rId8" w:history="1">
        <w:r w:rsidR="008E52EC" w:rsidRPr="009A2719">
          <w:rPr>
            <w:rStyle w:val="Hyperlink"/>
            <w:rFonts w:ascii="Arial Narrow" w:hAnsi="Arial Narrow" w:cs="Arial"/>
            <w:sz w:val="20"/>
            <w:szCs w:val="20"/>
          </w:rPr>
          <w:t>https://www.corp.att.com/worldwide/att-you-canada.html</w:t>
        </w:r>
      </w:hyperlink>
      <w:r w:rsidR="007E5913">
        <w:rPr>
          <w:rStyle w:val="Hyperlink"/>
          <w:rFonts w:ascii="Arial Narrow" w:hAnsi="Arial Narrow" w:cs="Arial"/>
          <w:sz w:val="20"/>
          <w:szCs w:val="20"/>
        </w:rPr>
        <w:t xml:space="preserve">  </w:t>
      </w:r>
      <w:r w:rsidR="007E5913">
        <w:rPr>
          <w:rFonts w:ascii="Arial Narrow" w:hAnsi="Arial Narrow"/>
          <w:sz w:val="20"/>
          <w:szCs w:val="20"/>
        </w:rPr>
        <w:t xml:space="preserve"> (ID: </w:t>
      </w:r>
      <w:proofErr w:type="spellStart"/>
      <w:r w:rsidR="007E5913">
        <w:rPr>
          <w:rFonts w:ascii="Arial Narrow" w:hAnsi="Arial Narrow"/>
          <w:sz w:val="20"/>
          <w:szCs w:val="20"/>
        </w:rPr>
        <w:t>att</w:t>
      </w:r>
      <w:proofErr w:type="spellEnd"/>
      <w:r w:rsidR="007E5913">
        <w:rPr>
          <w:rFonts w:ascii="Arial Narrow" w:hAnsi="Arial Narrow"/>
          <w:sz w:val="20"/>
          <w:szCs w:val="20"/>
        </w:rPr>
        <w:t xml:space="preserve">, Password: </w:t>
      </w:r>
      <w:proofErr w:type="spellStart"/>
      <w:r w:rsidR="007E5913">
        <w:rPr>
          <w:rFonts w:ascii="Arial Narrow" w:hAnsi="Arial Narrow"/>
          <w:sz w:val="20"/>
          <w:szCs w:val="20"/>
        </w:rPr>
        <w:t>attvoip</w:t>
      </w:r>
      <w:proofErr w:type="spellEnd"/>
      <w:r w:rsidR="007E5913">
        <w:rPr>
          <w:rFonts w:ascii="Arial Narrow" w:hAnsi="Arial Narrow"/>
          <w:sz w:val="20"/>
          <w:szCs w:val="20"/>
        </w:rPr>
        <w:t>)</w:t>
      </w:r>
    </w:p>
    <w:p w14:paraId="2E511CF7" w14:textId="77777777" w:rsidR="008E52EC" w:rsidRPr="008E52EC" w:rsidRDefault="008E52EC" w:rsidP="007E5913">
      <w:pPr>
        <w:ind w:right="-720"/>
        <w:rPr>
          <w:rFonts w:ascii="Arial Narrow" w:hAnsi="Arial Narrow" w:cs="Arial"/>
          <w:sz w:val="20"/>
          <w:szCs w:val="20"/>
        </w:rPr>
      </w:pPr>
      <w:bookmarkStart w:id="0" w:name="_GoBack"/>
      <w:bookmarkEnd w:id="0"/>
    </w:p>
    <w:p w14:paraId="0AB4F143" w14:textId="77777777" w:rsidR="0051088E" w:rsidRPr="003E6F87" w:rsidRDefault="0051088E" w:rsidP="0051088E">
      <w:pPr>
        <w:ind w:left="-720" w:right="-720"/>
        <w:rPr>
          <w:rFonts w:ascii="Arial Narrow" w:hAnsi="Arial Narrow" w:cs="Arial"/>
          <w:sz w:val="20"/>
          <w:szCs w:val="20"/>
        </w:rPr>
      </w:pPr>
    </w:p>
    <w:p w14:paraId="5A9849EA" w14:textId="77777777" w:rsidR="0051088E" w:rsidRPr="003E6F87" w:rsidRDefault="0051088E" w:rsidP="0051088E">
      <w:pPr>
        <w:pStyle w:val="ListParagraph"/>
        <w:numPr>
          <w:ilvl w:val="0"/>
          <w:numId w:val="18"/>
        </w:numPr>
        <w:ind w:left="-720" w:right="-720" w:firstLine="0"/>
        <w:jc w:val="both"/>
        <w:rPr>
          <w:rFonts w:ascii="Arial Narrow" w:hAnsi="Arial Narrow" w:cs="Arial"/>
          <w:sz w:val="20"/>
          <w:szCs w:val="20"/>
        </w:rPr>
      </w:pPr>
      <w:r w:rsidRPr="003E6F87">
        <w:rPr>
          <w:rFonts w:ascii="Arial Narrow" w:hAnsi="Arial Narrow" w:cs="Arial"/>
          <w:b/>
          <w:sz w:val="20"/>
          <w:szCs w:val="20"/>
          <w:u w:val="single"/>
        </w:rPr>
        <w:t xml:space="preserve">Description of </w:t>
      </w:r>
      <w:r w:rsidR="00AC3EB6">
        <w:rPr>
          <w:rFonts w:ascii="Arial Narrow" w:hAnsi="Arial Narrow" w:cs="Arial"/>
          <w:b/>
          <w:sz w:val="20"/>
          <w:szCs w:val="20"/>
          <w:u w:val="single"/>
        </w:rPr>
        <w:t>AT&amp;T Nomadic VoIP</w:t>
      </w:r>
      <w:r w:rsidRPr="003E6F87">
        <w:rPr>
          <w:rFonts w:ascii="Arial Narrow" w:hAnsi="Arial Narrow" w:cs="Arial"/>
          <w:b/>
          <w:sz w:val="20"/>
          <w:szCs w:val="20"/>
          <w:u w:val="single"/>
        </w:rPr>
        <w:t xml:space="preserve"> Service.</w:t>
      </w:r>
      <w:r w:rsidRPr="003E6F87">
        <w:rPr>
          <w:rFonts w:ascii="Arial Narrow" w:hAnsi="Arial Narrow" w:cs="Arial"/>
          <w:sz w:val="20"/>
          <w:szCs w:val="20"/>
        </w:rPr>
        <w:t xml:space="preserve"> The </w:t>
      </w:r>
      <w:r w:rsidR="00AC3EB6">
        <w:rPr>
          <w:rFonts w:ascii="Arial Narrow" w:hAnsi="Arial Narrow" w:cs="Arial"/>
          <w:sz w:val="20"/>
          <w:szCs w:val="20"/>
        </w:rPr>
        <w:t xml:space="preserve">AT&amp;T Nomadic VoIP </w:t>
      </w:r>
      <w:r w:rsidRPr="003E6F87">
        <w:rPr>
          <w:rFonts w:ascii="Arial Narrow" w:hAnsi="Arial Narrow" w:cs="Arial"/>
          <w:sz w:val="20"/>
          <w:szCs w:val="20"/>
        </w:rPr>
        <w:t>Service allows you to make or receive calls to or from the public switched telephone network through</w:t>
      </w:r>
      <w:r w:rsidR="001778A9">
        <w:rPr>
          <w:rFonts w:ascii="Arial Narrow" w:hAnsi="Arial Narrow" w:cs="Arial"/>
          <w:sz w:val="20"/>
          <w:szCs w:val="20"/>
        </w:rPr>
        <w:t xml:space="preserve"> a separate</w:t>
      </w:r>
      <w:r w:rsidRPr="003E6F87">
        <w:rPr>
          <w:rFonts w:ascii="Arial Narrow" w:hAnsi="Arial Narrow" w:cs="Arial"/>
          <w:sz w:val="20"/>
          <w:szCs w:val="20"/>
        </w:rPr>
        <w:t xml:space="preserve"> service provided</w:t>
      </w:r>
      <w:r w:rsidR="001778A9">
        <w:rPr>
          <w:rFonts w:ascii="Arial Narrow" w:hAnsi="Arial Narrow" w:cs="Arial"/>
          <w:sz w:val="20"/>
          <w:szCs w:val="20"/>
        </w:rPr>
        <w:t xml:space="preserve"> </w:t>
      </w:r>
      <w:r w:rsidRPr="003E6F87">
        <w:rPr>
          <w:rFonts w:ascii="Arial Narrow" w:hAnsi="Arial Narrow" w:cs="Arial"/>
          <w:sz w:val="20"/>
          <w:szCs w:val="20"/>
        </w:rPr>
        <w:t xml:space="preserve">by </w:t>
      </w:r>
      <w:r w:rsidR="00AC3EB6">
        <w:rPr>
          <w:rFonts w:ascii="Arial Narrow" w:hAnsi="Arial Narrow" w:cs="Arial"/>
          <w:sz w:val="20"/>
          <w:szCs w:val="20"/>
        </w:rPr>
        <w:t xml:space="preserve">AT&amp;T or </w:t>
      </w:r>
      <w:r w:rsidRPr="003E6F87">
        <w:rPr>
          <w:rFonts w:ascii="Arial Narrow" w:hAnsi="Arial Narrow" w:cs="Arial"/>
          <w:sz w:val="20"/>
          <w:szCs w:val="20"/>
        </w:rPr>
        <w:t xml:space="preserve">a third party telecommunications carrier contracted by you.  The nature of </w:t>
      </w:r>
      <w:r w:rsidR="00AC3EB6">
        <w:rPr>
          <w:rFonts w:ascii="Arial Narrow" w:hAnsi="Arial Narrow" w:cs="Arial"/>
          <w:sz w:val="20"/>
          <w:szCs w:val="20"/>
        </w:rPr>
        <w:t xml:space="preserve">AT&amp;T Nomadic VoIP </w:t>
      </w:r>
      <w:r w:rsidRPr="003E6F87">
        <w:rPr>
          <w:rFonts w:ascii="Arial Narrow" w:hAnsi="Arial Narrow" w:cs="Arial"/>
          <w:sz w:val="20"/>
          <w:szCs w:val="20"/>
        </w:rPr>
        <w:t xml:space="preserve">telephone calls, while appearing similar to traditional telephone calling services, create unique limitations and circumstances and you acknowledge and agree that differences exist between traditional telephone service and VoIP telephone services including the operation of 911 emergency services.  The following provisions describe the differences between traditional 911 service and VoIP calls with respect to 911 calls placed to emergency services using your </w:t>
      </w:r>
      <w:r w:rsidR="00AC3EB6">
        <w:rPr>
          <w:rFonts w:ascii="Arial Narrow" w:hAnsi="Arial Narrow" w:cs="Arial"/>
          <w:sz w:val="20"/>
          <w:szCs w:val="20"/>
        </w:rPr>
        <w:t xml:space="preserve">AT&amp;T Nomadic VoIP </w:t>
      </w:r>
      <w:r w:rsidRPr="003E6F87">
        <w:rPr>
          <w:rFonts w:ascii="Arial Narrow" w:hAnsi="Arial Narrow" w:cs="Arial"/>
          <w:sz w:val="20"/>
          <w:szCs w:val="20"/>
        </w:rPr>
        <w:t>Service</w:t>
      </w:r>
      <w:r w:rsidR="00AC3EB6">
        <w:rPr>
          <w:rFonts w:ascii="Arial Narrow" w:hAnsi="Arial Narrow" w:cs="Arial"/>
          <w:sz w:val="20"/>
          <w:szCs w:val="20"/>
        </w:rPr>
        <w:t>.</w:t>
      </w:r>
    </w:p>
    <w:p w14:paraId="1F588727" w14:textId="77777777" w:rsidR="0051088E" w:rsidRPr="003E6F87" w:rsidRDefault="0051088E" w:rsidP="0051088E">
      <w:pPr>
        <w:pStyle w:val="ListParagraph"/>
        <w:ind w:left="-720" w:right="-720"/>
        <w:jc w:val="both"/>
        <w:rPr>
          <w:rFonts w:ascii="Arial Narrow" w:hAnsi="Arial Narrow" w:cs="Arial"/>
          <w:sz w:val="20"/>
          <w:szCs w:val="20"/>
        </w:rPr>
      </w:pPr>
    </w:p>
    <w:p w14:paraId="2245A149" w14:textId="77777777" w:rsidR="0051088E" w:rsidRPr="003E6F87" w:rsidRDefault="0051088E" w:rsidP="0051088E">
      <w:pPr>
        <w:pStyle w:val="ListParagraph"/>
        <w:ind w:left="-720" w:right="-720"/>
        <w:rPr>
          <w:rFonts w:ascii="Arial Narrow" w:hAnsi="Arial Narrow" w:cs="Arial"/>
          <w:sz w:val="20"/>
          <w:szCs w:val="20"/>
        </w:rPr>
      </w:pPr>
      <w:r w:rsidRPr="003E6F87">
        <w:rPr>
          <w:rFonts w:ascii="Arial Narrow" w:hAnsi="Arial Narrow" w:cs="Arial"/>
          <w:sz w:val="20"/>
          <w:szCs w:val="20"/>
        </w:rPr>
        <w:t xml:space="preserve">Customer acknowledges that it is responsible for providing and maintaining accurate Customer Site data location information, network topology and other technical data and provide that information to the Customer’s PSTN service provider, for all Customer Sites where </w:t>
      </w:r>
      <w:r w:rsidR="00AC3EB6">
        <w:rPr>
          <w:rFonts w:ascii="Arial Narrow" w:hAnsi="Arial Narrow" w:cs="Arial"/>
          <w:sz w:val="20"/>
          <w:szCs w:val="20"/>
        </w:rPr>
        <w:t>AT&amp;T Nomadic VoIP</w:t>
      </w:r>
      <w:r w:rsidR="006068CE">
        <w:rPr>
          <w:rFonts w:ascii="Arial Narrow" w:hAnsi="Arial Narrow" w:cs="Arial"/>
          <w:sz w:val="20"/>
          <w:szCs w:val="20"/>
        </w:rPr>
        <w:t xml:space="preserve"> </w:t>
      </w:r>
      <w:r>
        <w:rPr>
          <w:rFonts w:ascii="Arial Narrow" w:hAnsi="Arial Narrow" w:cs="Arial"/>
          <w:sz w:val="20"/>
          <w:szCs w:val="20"/>
        </w:rPr>
        <w:t>S</w:t>
      </w:r>
      <w:r w:rsidRPr="003E6F87">
        <w:rPr>
          <w:rFonts w:ascii="Arial Narrow" w:hAnsi="Arial Narrow" w:cs="Arial"/>
          <w:sz w:val="20"/>
          <w:szCs w:val="20"/>
        </w:rPr>
        <w:t>ervice is provisioned.</w:t>
      </w:r>
    </w:p>
    <w:p w14:paraId="6449373F" w14:textId="77777777" w:rsidR="0051088E" w:rsidRPr="003E6F87" w:rsidRDefault="0051088E" w:rsidP="0051088E">
      <w:pPr>
        <w:pStyle w:val="ListParagraph"/>
        <w:ind w:left="-720" w:right="-720"/>
        <w:jc w:val="both"/>
        <w:rPr>
          <w:rFonts w:ascii="Arial Narrow" w:hAnsi="Arial Narrow" w:cs="Arial"/>
          <w:sz w:val="20"/>
          <w:szCs w:val="20"/>
        </w:rPr>
      </w:pPr>
    </w:p>
    <w:p w14:paraId="67D961E6" w14:textId="77777777" w:rsidR="0051088E" w:rsidRPr="003E6F87" w:rsidRDefault="0051088E" w:rsidP="0051088E">
      <w:pPr>
        <w:ind w:left="-720" w:right="-720"/>
        <w:rPr>
          <w:rFonts w:ascii="Arial Narrow" w:hAnsi="Arial Narrow" w:cs="Arial"/>
          <w:b/>
          <w:sz w:val="20"/>
          <w:szCs w:val="20"/>
        </w:rPr>
      </w:pPr>
    </w:p>
    <w:p w14:paraId="198D919E" w14:textId="77777777" w:rsidR="0051088E" w:rsidRPr="003E6F87" w:rsidRDefault="0051088E" w:rsidP="0051088E">
      <w:pPr>
        <w:pStyle w:val="ListParagraph"/>
        <w:numPr>
          <w:ilvl w:val="0"/>
          <w:numId w:val="18"/>
        </w:numPr>
        <w:ind w:left="-720" w:right="-720" w:firstLine="0"/>
        <w:jc w:val="both"/>
        <w:rPr>
          <w:rFonts w:ascii="Arial Narrow" w:hAnsi="Arial Narrow" w:cs="Arial"/>
          <w:sz w:val="20"/>
          <w:szCs w:val="20"/>
        </w:rPr>
      </w:pPr>
      <w:r w:rsidRPr="0031748E">
        <w:rPr>
          <w:rFonts w:ascii="Arial Narrow" w:hAnsi="Arial Narrow" w:cs="Arial"/>
          <w:b/>
          <w:bCs/>
          <w:sz w:val="20"/>
          <w:szCs w:val="20"/>
          <w:u w:val="single"/>
        </w:rPr>
        <w:t xml:space="preserve">Calling from a </w:t>
      </w:r>
      <w:bookmarkStart w:id="1" w:name="_Hlk512597235"/>
      <w:r w:rsidRPr="0031748E">
        <w:rPr>
          <w:rFonts w:ascii="Arial Narrow" w:hAnsi="Arial Narrow" w:cs="Arial"/>
          <w:b/>
          <w:bCs/>
          <w:sz w:val="20"/>
          <w:szCs w:val="20"/>
          <w:u w:val="single"/>
        </w:rPr>
        <w:t xml:space="preserve">Desk Top Handset, Laptop, Tablet or Mobile Device (except iPhone and Android devices) </w:t>
      </w:r>
      <w:bookmarkEnd w:id="1"/>
      <w:r w:rsidRPr="0031748E">
        <w:rPr>
          <w:rFonts w:ascii="Arial Narrow" w:hAnsi="Arial Narrow" w:cs="Arial"/>
          <w:b/>
          <w:bCs/>
          <w:sz w:val="20"/>
          <w:szCs w:val="20"/>
          <w:u w:val="single"/>
        </w:rPr>
        <w:t xml:space="preserve">from Registered or Non-Registered Customer Location with </w:t>
      </w:r>
      <w:r w:rsidR="00AC3EB6" w:rsidRPr="0031748E">
        <w:rPr>
          <w:rFonts w:ascii="Arial Narrow" w:hAnsi="Arial Narrow" w:cs="Arial"/>
          <w:b/>
          <w:bCs/>
          <w:sz w:val="20"/>
          <w:szCs w:val="20"/>
          <w:u w:val="single"/>
        </w:rPr>
        <w:t xml:space="preserve">AT&amp;T Nomadic VoIP.  </w:t>
      </w:r>
      <w:r w:rsidRPr="003E6F87">
        <w:rPr>
          <w:rFonts w:ascii="Arial Narrow" w:hAnsi="Arial Narrow" w:cs="Arial"/>
          <w:b/>
          <w:sz w:val="20"/>
          <w:szCs w:val="20"/>
          <w:u w:val="single"/>
        </w:rPr>
        <w:t>Providing Information to the Public Service Answering Point (“PSAP”).</w:t>
      </w:r>
      <w:r w:rsidRPr="003E6F87">
        <w:rPr>
          <w:rFonts w:ascii="Arial Narrow" w:hAnsi="Arial Narrow" w:cs="Arial"/>
          <w:b/>
          <w:sz w:val="20"/>
          <w:szCs w:val="20"/>
        </w:rPr>
        <w:t xml:space="preserve"> </w:t>
      </w:r>
    </w:p>
    <w:p w14:paraId="671824CD" w14:textId="77777777" w:rsidR="0051088E" w:rsidRPr="003E6F87" w:rsidRDefault="0051088E" w:rsidP="0051088E">
      <w:pPr>
        <w:ind w:left="-720" w:right="-720"/>
        <w:jc w:val="both"/>
        <w:rPr>
          <w:rFonts w:ascii="Arial Narrow" w:hAnsi="Arial Narrow" w:cs="Arial"/>
          <w:sz w:val="20"/>
          <w:szCs w:val="20"/>
        </w:rPr>
      </w:pPr>
    </w:p>
    <w:p w14:paraId="2448B47A" w14:textId="77777777" w:rsidR="0051088E" w:rsidRPr="003E6F87" w:rsidRDefault="0051088E" w:rsidP="0051088E">
      <w:pPr>
        <w:pStyle w:val="ListParagraph"/>
        <w:numPr>
          <w:ilvl w:val="0"/>
          <w:numId w:val="20"/>
        </w:numPr>
        <w:ind w:left="-720" w:right="-720" w:firstLine="0"/>
        <w:jc w:val="both"/>
        <w:rPr>
          <w:rFonts w:ascii="Arial Narrow" w:hAnsi="Arial Narrow" w:cs="Arial"/>
          <w:sz w:val="20"/>
          <w:szCs w:val="20"/>
        </w:rPr>
      </w:pPr>
      <w:r w:rsidRPr="003E6F87">
        <w:rPr>
          <w:rFonts w:ascii="Arial Narrow" w:hAnsi="Arial Narrow" w:cs="Arial"/>
          <w:sz w:val="20"/>
          <w:szCs w:val="20"/>
        </w:rPr>
        <w:t>When a caller makes a 911 emergency call (</w:t>
      </w:r>
      <w:r w:rsidRPr="003E6F87">
        <w:rPr>
          <w:rFonts w:ascii="Arial Narrow" w:hAnsi="Arial Narrow" w:cs="Arial"/>
          <w:sz w:val="20"/>
          <w:szCs w:val="20"/>
          <w:u w:val="single"/>
        </w:rPr>
        <w:t xml:space="preserve">not using </w:t>
      </w:r>
      <w:r w:rsidR="006068CE">
        <w:rPr>
          <w:rFonts w:ascii="Arial Narrow" w:hAnsi="Arial Narrow" w:cs="Arial"/>
          <w:sz w:val="20"/>
          <w:szCs w:val="20"/>
          <w:u w:val="single"/>
        </w:rPr>
        <w:t xml:space="preserve">AT&amp;T </w:t>
      </w:r>
      <w:r w:rsidRPr="003E6F87">
        <w:rPr>
          <w:rFonts w:ascii="Arial Narrow" w:hAnsi="Arial Narrow" w:cs="Arial"/>
          <w:sz w:val="20"/>
          <w:szCs w:val="20"/>
          <w:u w:val="single"/>
        </w:rPr>
        <w:t>AE-9-1-1</w:t>
      </w:r>
      <w:r w:rsidRPr="003E6F87">
        <w:rPr>
          <w:rFonts w:ascii="Arial Narrow" w:hAnsi="Arial Narrow" w:cs="Arial"/>
          <w:sz w:val="20"/>
          <w:szCs w:val="20"/>
        </w:rPr>
        <w:t xml:space="preserve">) from a VoIP enabled desk top handset or mobile device (except iPhone and Android devices), </w:t>
      </w:r>
      <w:r w:rsidR="00640B56">
        <w:rPr>
          <w:rFonts w:ascii="Arial Narrow" w:hAnsi="Arial Narrow" w:cs="Arial"/>
          <w:sz w:val="20"/>
          <w:szCs w:val="20"/>
        </w:rPr>
        <w:t>the AT&amp;T Nomadic VoIP</w:t>
      </w:r>
      <w:r w:rsidRPr="003E6F87">
        <w:rPr>
          <w:rFonts w:ascii="Arial Narrow" w:hAnsi="Arial Narrow" w:cs="Arial"/>
          <w:sz w:val="20"/>
          <w:szCs w:val="20"/>
        </w:rPr>
        <w:t xml:space="preserve"> Service will automatically route the 911 call, including the Caller ID, to the Customer’s PSTN provider associated with the </w:t>
      </w:r>
      <w:r w:rsidR="00640B56">
        <w:rPr>
          <w:rFonts w:ascii="Arial Narrow" w:hAnsi="Arial Narrow" w:cs="Arial"/>
          <w:sz w:val="20"/>
          <w:szCs w:val="20"/>
        </w:rPr>
        <w:t xml:space="preserve">AT&amp;T Nomadic VoIP Service </w:t>
      </w:r>
      <w:r w:rsidRPr="003E6F87">
        <w:rPr>
          <w:rFonts w:ascii="Arial Narrow" w:hAnsi="Arial Narrow" w:cs="Arial"/>
          <w:sz w:val="20"/>
          <w:szCs w:val="20"/>
        </w:rPr>
        <w:t>configured location of the device.  That PSTN provider is responsible for routing emergency calls to the PSAP dispatcher or the emergency service operator.  However, for technical and other reasons as described below, the dispatcher receiving the call may not be able to capture or retain the identification of the phone number or the particular extension from which the 9-1-1 call is placed or the building, floor or office number of the location from which the call is placed.</w:t>
      </w:r>
    </w:p>
    <w:p w14:paraId="1440644B" w14:textId="77777777" w:rsidR="0051088E" w:rsidRPr="003E6F87" w:rsidRDefault="0051088E" w:rsidP="0051088E">
      <w:pPr>
        <w:pStyle w:val="ListParagraph"/>
        <w:ind w:left="-720" w:right="-720"/>
        <w:jc w:val="both"/>
        <w:rPr>
          <w:rFonts w:ascii="Arial Narrow" w:hAnsi="Arial Narrow" w:cs="Arial"/>
          <w:sz w:val="20"/>
          <w:szCs w:val="20"/>
        </w:rPr>
      </w:pPr>
    </w:p>
    <w:p w14:paraId="05545F07" w14:textId="77777777" w:rsidR="0051088E" w:rsidRPr="003E6F87" w:rsidRDefault="0051088E" w:rsidP="0051088E">
      <w:pPr>
        <w:ind w:left="-720" w:right="-720"/>
        <w:jc w:val="both"/>
        <w:rPr>
          <w:rFonts w:ascii="Arial Narrow" w:hAnsi="Arial Narrow" w:cs="Arial"/>
          <w:sz w:val="20"/>
          <w:szCs w:val="20"/>
        </w:rPr>
      </w:pPr>
      <w:r w:rsidRPr="003E6F87">
        <w:rPr>
          <w:rFonts w:ascii="Arial Narrow" w:hAnsi="Arial Narrow" w:cs="Arial"/>
          <w:sz w:val="20"/>
          <w:szCs w:val="20"/>
        </w:rPr>
        <w:t>The caller must immediately inform the PSAP dispatcher of the caller’s location, including identification of the particular extension from where the 9-1-1 call is placed or the building, floor or office number of the location from which the call is placed.   Therefore, when making the 9-1-1 emergency call, users must immediately inform the PSAP dispatcher or the emergency service operator of their location (or the location of the emergency if different from the address of the caller).</w:t>
      </w:r>
    </w:p>
    <w:p w14:paraId="10CE317D" w14:textId="77777777" w:rsidR="0051088E" w:rsidRPr="003E6F87" w:rsidRDefault="0051088E" w:rsidP="0051088E">
      <w:pPr>
        <w:ind w:left="-720" w:right="-720"/>
        <w:rPr>
          <w:rFonts w:ascii="Arial Narrow" w:hAnsi="Arial Narrow" w:cs="Arial"/>
          <w:sz w:val="20"/>
          <w:szCs w:val="20"/>
        </w:rPr>
      </w:pPr>
    </w:p>
    <w:p w14:paraId="514D46C0" w14:textId="77777777" w:rsidR="0051088E" w:rsidRPr="003E6F87" w:rsidRDefault="0051088E" w:rsidP="0051088E">
      <w:pPr>
        <w:pStyle w:val="ListParagraph"/>
        <w:numPr>
          <w:ilvl w:val="0"/>
          <w:numId w:val="20"/>
        </w:numPr>
        <w:ind w:left="-720" w:right="-720" w:firstLine="0"/>
        <w:rPr>
          <w:rFonts w:ascii="Arial Narrow" w:hAnsi="Arial Narrow" w:cs="Arial"/>
          <w:sz w:val="20"/>
          <w:szCs w:val="20"/>
        </w:rPr>
      </w:pPr>
      <w:r w:rsidRPr="003E6F87">
        <w:rPr>
          <w:rFonts w:ascii="Arial Narrow" w:hAnsi="Arial Narrow" w:cs="Arial"/>
          <w:sz w:val="20"/>
          <w:szCs w:val="20"/>
        </w:rPr>
        <w:t xml:space="preserve">When a caller makes a 911 emergency call from a desk top handset, laptop, tablet or non-iPhone/non-Android device from a Customer location registered with AT&amp;T for use </w:t>
      </w:r>
      <w:r w:rsidRPr="003E6F87">
        <w:rPr>
          <w:rFonts w:ascii="Arial Narrow" w:hAnsi="Arial Narrow" w:cs="Arial"/>
          <w:sz w:val="20"/>
          <w:szCs w:val="20"/>
          <w:u w:val="single"/>
        </w:rPr>
        <w:t>with the</w:t>
      </w:r>
      <w:r w:rsidR="00640B56">
        <w:rPr>
          <w:rFonts w:ascii="Arial Narrow" w:hAnsi="Arial Narrow" w:cs="Arial"/>
          <w:sz w:val="20"/>
          <w:szCs w:val="20"/>
          <w:u w:val="single"/>
        </w:rPr>
        <w:t xml:space="preserve"> AT&amp;T</w:t>
      </w:r>
      <w:r w:rsidRPr="003E6F87">
        <w:rPr>
          <w:rFonts w:ascii="Arial Narrow" w:hAnsi="Arial Narrow" w:cs="Arial"/>
          <w:sz w:val="20"/>
          <w:szCs w:val="20"/>
          <w:u w:val="single"/>
        </w:rPr>
        <w:t xml:space="preserve"> AE-9-1-1 </w:t>
      </w:r>
      <w:r>
        <w:rPr>
          <w:rFonts w:ascii="Arial Narrow" w:hAnsi="Arial Narrow" w:cs="Arial"/>
          <w:sz w:val="20"/>
          <w:szCs w:val="20"/>
          <w:u w:val="single"/>
        </w:rPr>
        <w:t>S</w:t>
      </w:r>
      <w:r w:rsidRPr="003E6F87">
        <w:rPr>
          <w:rFonts w:ascii="Arial Narrow" w:hAnsi="Arial Narrow" w:cs="Arial"/>
          <w:sz w:val="20"/>
          <w:szCs w:val="20"/>
          <w:u w:val="single"/>
        </w:rPr>
        <w:t>ervice</w:t>
      </w:r>
      <w:r w:rsidRPr="003E6F87">
        <w:rPr>
          <w:rFonts w:ascii="Arial Narrow" w:hAnsi="Arial Narrow" w:cs="Arial"/>
          <w:sz w:val="20"/>
          <w:szCs w:val="20"/>
        </w:rPr>
        <w:t xml:space="preserve">, the </w:t>
      </w:r>
      <w:r w:rsidR="00640B56">
        <w:rPr>
          <w:rFonts w:ascii="Arial Narrow" w:hAnsi="Arial Narrow" w:cs="Arial"/>
          <w:sz w:val="20"/>
          <w:szCs w:val="20"/>
        </w:rPr>
        <w:t>AT&amp;T Nomadic VoIP</w:t>
      </w:r>
      <w:r w:rsidRPr="003E6F87">
        <w:rPr>
          <w:rFonts w:ascii="Arial Narrow" w:hAnsi="Arial Narrow" w:cs="Arial"/>
          <w:sz w:val="20"/>
          <w:szCs w:val="20"/>
        </w:rPr>
        <w:t xml:space="preserve"> Service will connect the call to a </w:t>
      </w:r>
      <w:r w:rsidR="007E6EBC">
        <w:rPr>
          <w:rFonts w:ascii="Arial Narrow" w:hAnsi="Arial Narrow" w:cs="Arial"/>
          <w:sz w:val="20"/>
          <w:szCs w:val="20"/>
        </w:rPr>
        <w:t xml:space="preserve">third party </w:t>
      </w:r>
      <w:r w:rsidRPr="003E6F87">
        <w:rPr>
          <w:rFonts w:ascii="Arial Narrow" w:hAnsi="Arial Narrow" w:cs="Arial"/>
          <w:sz w:val="20"/>
          <w:szCs w:val="20"/>
        </w:rPr>
        <w:t>dispatcher</w:t>
      </w:r>
      <w:r w:rsidR="007E6EBC">
        <w:rPr>
          <w:rFonts w:ascii="Arial Narrow" w:hAnsi="Arial Narrow" w:cs="Arial"/>
          <w:sz w:val="20"/>
          <w:szCs w:val="20"/>
        </w:rPr>
        <w:t>.</w:t>
      </w:r>
      <w:r w:rsidRPr="003E6F87">
        <w:rPr>
          <w:rFonts w:ascii="Arial Narrow" w:hAnsi="Arial Narrow" w:cs="Arial"/>
          <w:sz w:val="20"/>
          <w:szCs w:val="20"/>
        </w:rPr>
        <w:t xml:space="preserve">. In such circumstances, </w:t>
      </w:r>
      <w:r w:rsidR="00640B56">
        <w:rPr>
          <w:rFonts w:ascii="Arial Narrow" w:hAnsi="Arial Narrow" w:cs="Arial"/>
          <w:sz w:val="20"/>
          <w:szCs w:val="20"/>
        </w:rPr>
        <w:t>the AT&amp;T</w:t>
      </w:r>
      <w:r w:rsidRPr="003E6F87">
        <w:rPr>
          <w:rFonts w:ascii="Arial Narrow" w:hAnsi="Arial Narrow" w:cs="Arial"/>
          <w:sz w:val="20"/>
          <w:szCs w:val="20"/>
        </w:rPr>
        <w:t xml:space="preserve"> AE-9-1-1 </w:t>
      </w:r>
      <w:r w:rsidR="00640B56">
        <w:rPr>
          <w:rFonts w:ascii="Arial Narrow" w:hAnsi="Arial Narrow" w:cs="Arial"/>
          <w:sz w:val="20"/>
          <w:szCs w:val="20"/>
        </w:rPr>
        <w:t xml:space="preserve">Service </w:t>
      </w:r>
      <w:r w:rsidRPr="003E6F87">
        <w:rPr>
          <w:rFonts w:ascii="Arial Narrow" w:hAnsi="Arial Narrow" w:cs="Arial"/>
          <w:sz w:val="20"/>
          <w:szCs w:val="20"/>
        </w:rPr>
        <w:t xml:space="preserve">will provide extension specific and location information to </w:t>
      </w:r>
      <w:r w:rsidR="007E6EBC">
        <w:rPr>
          <w:rFonts w:ascii="Arial Narrow" w:hAnsi="Arial Narrow" w:cs="Arial"/>
          <w:sz w:val="20"/>
          <w:szCs w:val="20"/>
        </w:rPr>
        <w:t xml:space="preserve">such third party </w:t>
      </w:r>
      <w:r w:rsidRPr="003E6F87">
        <w:rPr>
          <w:rFonts w:ascii="Arial Narrow" w:hAnsi="Arial Narrow" w:cs="Arial"/>
          <w:sz w:val="20"/>
          <w:szCs w:val="20"/>
        </w:rPr>
        <w:t xml:space="preserve">dispatcher, such as the caller’s address, callback number, and the floor or office number of the location from which the call has been placed (if the customer has provided the </w:t>
      </w:r>
      <w:r w:rsidR="00640B56">
        <w:rPr>
          <w:rFonts w:ascii="Arial Narrow" w:hAnsi="Arial Narrow" w:cs="Arial"/>
          <w:sz w:val="20"/>
          <w:szCs w:val="20"/>
        </w:rPr>
        <w:t>AT&amp;T</w:t>
      </w:r>
      <w:r w:rsidRPr="003E6F87">
        <w:rPr>
          <w:rFonts w:ascii="Arial Narrow" w:hAnsi="Arial Narrow" w:cs="Arial"/>
          <w:sz w:val="20"/>
          <w:szCs w:val="20"/>
        </w:rPr>
        <w:t xml:space="preserve"> AE-9-1-1 Service with this level of detail). The caller must confirm this information with the </w:t>
      </w:r>
      <w:r w:rsidR="007E6EBC">
        <w:rPr>
          <w:rFonts w:ascii="Arial Narrow" w:hAnsi="Arial Narrow" w:cs="Arial"/>
          <w:sz w:val="20"/>
          <w:szCs w:val="20"/>
        </w:rPr>
        <w:t xml:space="preserve">third party </w:t>
      </w:r>
      <w:r w:rsidRPr="003E6F87">
        <w:rPr>
          <w:rFonts w:ascii="Arial Narrow" w:hAnsi="Arial Narrow" w:cs="Arial"/>
          <w:sz w:val="20"/>
          <w:szCs w:val="20"/>
        </w:rPr>
        <w:t xml:space="preserve">dispatcher or provide more accurate information.  The </w:t>
      </w:r>
      <w:r w:rsidR="007E6EBC">
        <w:rPr>
          <w:rFonts w:ascii="Arial Narrow" w:hAnsi="Arial Narrow" w:cs="Arial"/>
          <w:sz w:val="20"/>
          <w:szCs w:val="20"/>
        </w:rPr>
        <w:t xml:space="preserve">third party </w:t>
      </w:r>
      <w:r w:rsidRPr="003E6F87">
        <w:rPr>
          <w:rFonts w:ascii="Arial Narrow" w:hAnsi="Arial Narrow" w:cs="Arial"/>
          <w:sz w:val="20"/>
          <w:szCs w:val="20"/>
        </w:rPr>
        <w:t xml:space="preserve">dispatcher will connect the caller to the PSAP dispatcher or emergency service operator, who may ask the caller to repeat the location of the emergency and other details. </w:t>
      </w:r>
    </w:p>
    <w:p w14:paraId="1CA01263" w14:textId="77777777" w:rsidR="0051088E" w:rsidRPr="003E6F87" w:rsidRDefault="0051088E" w:rsidP="0051088E">
      <w:pPr>
        <w:ind w:left="-720" w:right="-720"/>
        <w:rPr>
          <w:rFonts w:ascii="Arial Narrow" w:hAnsi="Arial Narrow" w:cs="Arial"/>
          <w:sz w:val="20"/>
          <w:szCs w:val="20"/>
        </w:rPr>
      </w:pPr>
    </w:p>
    <w:p w14:paraId="43EE2340" w14:textId="77777777" w:rsidR="0051088E" w:rsidRPr="003E6F87" w:rsidRDefault="0051088E" w:rsidP="0051088E">
      <w:pPr>
        <w:ind w:left="-720" w:right="-720"/>
        <w:rPr>
          <w:rFonts w:ascii="Arial Narrow" w:hAnsi="Arial Narrow" w:cs="Arial"/>
          <w:sz w:val="20"/>
          <w:szCs w:val="20"/>
        </w:rPr>
      </w:pPr>
      <w:r w:rsidRPr="003E6F87">
        <w:rPr>
          <w:rFonts w:ascii="Arial Narrow" w:hAnsi="Arial Narrow" w:cs="Arial"/>
          <w:sz w:val="20"/>
          <w:szCs w:val="20"/>
        </w:rPr>
        <w:t xml:space="preserve">If the caller moves the VoIP-enabled desk top handset, laptop, tablet or non-android/non-iPhone to another location not registered with the </w:t>
      </w:r>
      <w:r w:rsidR="00640B56">
        <w:rPr>
          <w:rFonts w:ascii="Arial Narrow" w:hAnsi="Arial Narrow" w:cs="Arial"/>
          <w:sz w:val="20"/>
          <w:szCs w:val="20"/>
        </w:rPr>
        <w:t>AT&amp;T</w:t>
      </w:r>
      <w:r w:rsidRPr="003E6F87">
        <w:rPr>
          <w:rFonts w:ascii="Arial Narrow" w:hAnsi="Arial Narrow" w:cs="Arial"/>
          <w:sz w:val="20"/>
          <w:szCs w:val="20"/>
        </w:rPr>
        <w:t xml:space="preserve"> AE-9-1-1 Service, these devices will not provide accurate location information to the </w:t>
      </w:r>
      <w:r w:rsidR="007E6EBC">
        <w:rPr>
          <w:rFonts w:ascii="Arial Narrow" w:hAnsi="Arial Narrow" w:cs="Arial"/>
          <w:sz w:val="20"/>
          <w:szCs w:val="20"/>
        </w:rPr>
        <w:t>third party</w:t>
      </w:r>
      <w:r w:rsidR="00EA5CD4">
        <w:rPr>
          <w:rFonts w:ascii="Arial Narrow" w:hAnsi="Arial Narrow" w:cs="Arial"/>
          <w:sz w:val="20"/>
          <w:szCs w:val="20"/>
        </w:rPr>
        <w:t xml:space="preserve"> </w:t>
      </w:r>
      <w:r w:rsidRPr="003E6F87">
        <w:rPr>
          <w:rFonts w:ascii="Arial Narrow" w:hAnsi="Arial Narrow" w:cs="Arial"/>
          <w:sz w:val="20"/>
          <w:szCs w:val="20"/>
        </w:rPr>
        <w:t xml:space="preserve">dispatcher.  The caller must provide accurate information including the location of the emergency and other details to the </w:t>
      </w:r>
      <w:r w:rsidR="007E6EBC">
        <w:rPr>
          <w:rFonts w:ascii="Arial Narrow" w:hAnsi="Arial Narrow" w:cs="Arial"/>
          <w:sz w:val="20"/>
          <w:szCs w:val="20"/>
        </w:rPr>
        <w:t xml:space="preserve">third party </w:t>
      </w:r>
      <w:r w:rsidRPr="003E6F87">
        <w:rPr>
          <w:rFonts w:ascii="Arial Narrow" w:hAnsi="Arial Narrow" w:cs="Arial"/>
          <w:sz w:val="20"/>
          <w:szCs w:val="20"/>
        </w:rPr>
        <w:t>dispatcher.</w:t>
      </w:r>
    </w:p>
    <w:p w14:paraId="21CB2C70" w14:textId="77777777" w:rsidR="0051088E" w:rsidRPr="003E6F87" w:rsidRDefault="0051088E" w:rsidP="0051088E">
      <w:pPr>
        <w:ind w:left="-720" w:right="-720"/>
        <w:rPr>
          <w:rFonts w:ascii="Arial Narrow" w:hAnsi="Arial Narrow" w:cs="Arial"/>
          <w:sz w:val="20"/>
          <w:szCs w:val="20"/>
        </w:rPr>
      </w:pPr>
    </w:p>
    <w:p w14:paraId="0A748488" w14:textId="77777777" w:rsidR="0051088E" w:rsidRPr="003E6F87" w:rsidRDefault="0051088E" w:rsidP="0051088E">
      <w:pPr>
        <w:ind w:left="-720" w:right="-720"/>
        <w:rPr>
          <w:rFonts w:ascii="Arial Narrow" w:hAnsi="Arial Narrow" w:cs="Arial"/>
          <w:sz w:val="20"/>
          <w:szCs w:val="20"/>
        </w:rPr>
      </w:pPr>
      <w:r w:rsidRPr="003E6F87">
        <w:rPr>
          <w:rFonts w:ascii="Arial Narrow" w:hAnsi="Arial Narrow" w:cs="Arial"/>
          <w:sz w:val="20"/>
          <w:szCs w:val="20"/>
        </w:rPr>
        <w:t xml:space="preserve">If the caller is unable to speak, the </w:t>
      </w:r>
      <w:r w:rsidR="007E6EBC">
        <w:rPr>
          <w:rFonts w:ascii="Arial Narrow" w:hAnsi="Arial Narrow" w:cs="Arial"/>
          <w:sz w:val="20"/>
          <w:szCs w:val="20"/>
        </w:rPr>
        <w:t xml:space="preserve">third party </w:t>
      </w:r>
      <w:r w:rsidRPr="003E6F87">
        <w:rPr>
          <w:rFonts w:ascii="Arial Narrow" w:hAnsi="Arial Narrow" w:cs="Arial"/>
          <w:sz w:val="20"/>
          <w:szCs w:val="20"/>
        </w:rPr>
        <w:t>dispatcher may not be able to locate the caller if the location information on file is not up to date.</w:t>
      </w:r>
    </w:p>
    <w:p w14:paraId="330CFF98" w14:textId="77777777" w:rsidR="0051088E" w:rsidRPr="003E6F87" w:rsidRDefault="0051088E" w:rsidP="0051088E">
      <w:pPr>
        <w:ind w:left="-720" w:right="-720"/>
        <w:rPr>
          <w:rFonts w:ascii="Arial Narrow" w:hAnsi="Arial Narrow" w:cs="Arial"/>
          <w:sz w:val="20"/>
          <w:szCs w:val="20"/>
        </w:rPr>
      </w:pPr>
    </w:p>
    <w:p w14:paraId="14B627D0" w14:textId="77777777" w:rsidR="0051088E" w:rsidRPr="003E6F87" w:rsidRDefault="0051088E" w:rsidP="0051088E">
      <w:pPr>
        <w:ind w:left="-720" w:right="-720"/>
        <w:rPr>
          <w:rFonts w:ascii="Arial Narrow" w:hAnsi="Arial Narrow" w:cs="Arial"/>
          <w:b/>
          <w:sz w:val="20"/>
          <w:szCs w:val="20"/>
          <w:u w:val="double"/>
        </w:rPr>
      </w:pPr>
    </w:p>
    <w:p w14:paraId="2B2215E1" w14:textId="77777777" w:rsidR="0051088E" w:rsidRPr="003E6F87" w:rsidRDefault="0051088E" w:rsidP="0051088E">
      <w:pPr>
        <w:pStyle w:val="ListParagraph"/>
        <w:numPr>
          <w:ilvl w:val="0"/>
          <w:numId w:val="18"/>
        </w:numPr>
        <w:ind w:left="-720" w:right="-720" w:firstLine="0"/>
        <w:rPr>
          <w:rFonts w:ascii="Arial Narrow" w:hAnsi="Arial Narrow" w:cs="Arial"/>
          <w:sz w:val="20"/>
          <w:szCs w:val="20"/>
        </w:rPr>
      </w:pPr>
      <w:bookmarkStart w:id="2" w:name="_Hlk512598338"/>
      <w:r w:rsidRPr="003E6F87">
        <w:rPr>
          <w:rFonts w:ascii="Arial Narrow" w:hAnsi="Arial Narrow" w:cs="Arial"/>
          <w:b/>
          <w:sz w:val="20"/>
          <w:szCs w:val="20"/>
          <w:u w:val="double"/>
        </w:rPr>
        <w:t xml:space="preserve">Calls Made from an iPhone or </w:t>
      </w:r>
      <w:proofErr w:type="gramStart"/>
      <w:r w:rsidRPr="003E6F87">
        <w:rPr>
          <w:rFonts w:ascii="Arial Narrow" w:hAnsi="Arial Narrow" w:cs="Arial"/>
          <w:b/>
          <w:sz w:val="20"/>
          <w:szCs w:val="20"/>
          <w:u w:val="double"/>
        </w:rPr>
        <w:t>Android  Device</w:t>
      </w:r>
      <w:proofErr w:type="gramEnd"/>
      <w:r w:rsidRPr="003E6F87">
        <w:rPr>
          <w:rFonts w:ascii="Arial Narrow" w:hAnsi="Arial Narrow" w:cs="Arial"/>
          <w:b/>
          <w:sz w:val="20"/>
          <w:szCs w:val="20"/>
          <w:u w:val="double"/>
        </w:rPr>
        <w:t xml:space="preserve"> with </w:t>
      </w:r>
      <w:r w:rsidR="00640B56">
        <w:rPr>
          <w:rFonts w:ascii="Arial Narrow" w:hAnsi="Arial Narrow" w:cs="Arial"/>
          <w:b/>
          <w:sz w:val="20"/>
          <w:szCs w:val="20"/>
          <w:u w:val="double"/>
        </w:rPr>
        <w:t xml:space="preserve">AT&amp;T Nomadic VoIP Service </w:t>
      </w:r>
      <w:r w:rsidRPr="003E6F87">
        <w:rPr>
          <w:rFonts w:ascii="Arial Narrow" w:hAnsi="Arial Narrow" w:cs="Arial"/>
          <w:b/>
          <w:sz w:val="20"/>
          <w:szCs w:val="20"/>
          <w:u w:val="double"/>
        </w:rPr>
        <w:t>S with or without AE-9-1-1.</w:t>
      </w:r>
    </w:p>
    <w:p w14:paraId="55AE1EDF" w14:textId="77777777" w:rsidR="0051088E" w:rsidRPr="003E6F87" w:rsidRDefault="0051088E" w:rsidP="0051088E">
      <w:pPr>
        <w:pStyle w:val="ListParagraph"/>
        <w:ind w:left="-720" w:right="-720"/>
        <w:rPr>
          <w:rFonts w:ascii="Arial Narrow" w:hAnsi="Arial Narrow" w:cs="Arial"/>
          <w:b/>
          <w:sz w:val="20"/>
          <w:szCs w:val="20"/>
          <w:u w:val="double"/>
        </w:rPr>
      </w:pPr>
    </w:p>
    <w:p w14:paraId="13E32B74" w14:textId="77777777" w:rsidR="0051088E" w:rsidRPr="003E6F87" w:rsidRDefault="0051088E" w:rsidP="0051088E">
      <w:pPr>
        <w:pStyle w:val="ListParagraph"/>
        <w:ind w:left="-720" w:right="-720"/>
        <w:rPr>
          <w:rFonts w:ascii="Arial Narrow" w:hAnsi="Arial Narrow" w:cs="Arial"/>
          <w:sz w:val="20"/>
          <w:szCs w:val="20"/>
        </w:rPr>
      </w:pPr>
      <w:r w:rsidRPr="003E6F87">
        <w:rPr>
          <w:rFonts w:ascii="Arial Narrow" w:hAnsi="Arial Narrow" w:cs="Arial"/>
          <w:sz w:val="20"/>
          <w:szCs w:val="20"/>
        </w:rPr>
        <w:t xml:space="preserve">When a caller makes a 911 emergency call from an Android device or iPhone, the smart phone’s native dialer will be used for the 911 call. The caller’s wireless service provider’s network will route the call to the PSAP or emergency services dispatcher.  In these cases, neither the </w:t>
      </w:r>
      <w:r w:rsidR="00640B56">
        <w:rPr>
          <w:rFonts w:ascii="Arial Narrow" w:hAnsi="Arial Narrow" w:cs="Arial"/>
          <w:sz w:val="20"/>
          <w:szCs w:val="20"/>
        </w:rPr>
        <w:t>AT&amp;T Nomadic VoIP Service</w:t>
      </w:r>
      <w:r w:rsidR="0031748E">
        <w:rPr>
          <w:rFonts w:ascii="Arial Narrow" w:hAnsi="Arial Narrow" w:cs="Arial"/>
          <w:sz w:val="20"/>
          <w:szCs w:val="20"/>
        </w:rPr>
        <w:t>,</w:t>
      </w:r>
      <w:r w:rsidR="00640B56">
        <w:rPr>
          <w:rFonts w:ascii="Arial Narrow" w:hAnsi="Arial Narrow" w:cs="Arial"/>
          <w:sz w:val="20"/>
          <w:szCs w:val="20"/>
        </w:rPr>
        <w:t xml:space="preserve"> </w:t>
      </w:r>
      <w:r w:rsidRPr="003E6F87">
        <w:rPr>
          <w:rFonts w:ascii="Arial Narrow" w:hAnsi="Arial Narrow" w:cs="Arial"/>
          <w:sz w:val="20"/>
          <w:szCs w:val="20"/>
        </w:rPr>
        <w:t xml:space="preserve">nor </w:t>
      </w:r>
      <w:r w:rsidR="006068CE">
        <w:rPr>
          <w:rFonts w:ascii="Arial Narrow" w:hAnsi="Arial Narrow" w:cs="Arial"/>
          <w:sz w:val="20"/>
          <w:szCs w:val="20"/>
        </w:rPr>
        <w:t xml:space="preserve">the AT&amp;T </w:t>
      </w:r>
      <w:r w:rsidRPr="003E6F87">
        <w:rPr>
          <w:rFonts w:ascii="Arial Narrow" w:hAnsi="Arial Narrow" w:cs="Arial"/>
          <w:sz w:val="20"/>
          <w:szCs w:val="20"/>
        </w:rPr>
        <w:t>AE-9-1-1 Service is used for the call. The PSAP dispatcher or emergency service operator may ask the caller to repeat the location of the emergency and other details.</w:t>
      </w:r>
    </w:p>
    <w:p w14:paraId="0D06BDD6" w14:textId="77777777" w:rsidR="0051088E" w:rsidRPr="003E6F87" w:rsidRDefault="0051088E" w:rsidP="0051088E">
      <w:pPr>
        <w:pStyle w:val="ListParagraph"/>
        <w:ind w:left="-720" w:right="-720"/>
        <w:rPr>
          <w:rFonts w:ascii="Arial Narrow" w:hAnsi="Arial Narrow" w:cs="Arial"/>
          <w:sz w:val="20"/>
          <w:szCs w:val="20"/>
        </w:rPr>
      </w:pPr>
    </w:p>
    <w:bookmarkEnd w:id="2"/>
    <w:p w14:paraId="56AD732A" w14:textId="77777777" w:rsidR="0051088E" w:rsidRPr="003E6F87" w:rsidRDefault="0051088E" w:rsidP="0051088E">
      <w:pPr>
        <w:ind w:left="-720" w:right="-720"/>
        <w:rPr>
          <w:rFonts w:ascii="Arial Narrow" w:hAnsi="Arial Narrow" w:cs="Arial"/>
          <w:b/>
          <w:sz w:val="20"/>
          <w:szCs w:val="20"/>
          <w:u w:val="double"/>
        </w:rPr>
      </w:pPr>
    </w:p>
    <w:p w14:paraId="5727E37B" w14:textId="77777777" w:rsidR="0051088E" w:rsidRPr="003E6F87" w:rsidRDefault="0051088E" w:rsidP="0051088E">
      <w:pPr>
        <w:pStyle w:val="ListParagraph"/>
        <w:numPr>
          <w:ilvl w:val="0"/>
          <w:numId w:val="18"/>
        </w:numPr>
        <w:ind w:left="-720" w:right="-720" w:firstLine="0"/>
        <w:rPr>
          <w:rFonts w:ascii="Arial Narrow" w:hAnsi="Arial Narrow" w:cs="Arial"/>
          <w:sz w:val="20"/>
          <w:szCs w:val="20"/>
        </w:rPr>
      </w:pPr>
      <w:r w:rsidRPr="003E6F87">
        <w:rPr>
          <w:rFonts w:ascii="Arial Narrow" w:hAnsi="Arial Narrow" w:cs="Arial"/>
          <w:b/>
          <w:sz w:val="20"/>
          <w:szCs w:val="20"/>
          <w:u w:val="double"/>
        </w:rPr>
        <w:t>Connection Time</w:t>
      </w:r>
      <w:r w:rsidRPr="003E6F87">
        <w:rPr>
          <w:rFonts w:ascii="Arial Narrow" w:hAnsi="Arial Narrow" w:cs="Arial"/>
          <w:sz w:val="20"/>
          <w:szCs w:val="20"/>
        </w:rPr>
        <w:t xml:space="preserve">. </w:t>
      </w:r>
    </w:p>
    <w:p w14:paraId="304EBBA1" w14:textId="77777777" w:rsidR="0051088E" w:rsidRPr="003E6F87" w:rsidRDefault="0051088E" w:rsidP="0051088E">
      <w:pPr>
        <w:pStyle w:val="ListParagraph"/>
        <w:ind w:left="-720" w:right="-720"/>
        <w:rPr>
          <w:rFonts w:ascii="Arial Narrow" w:hAnsi="Arial Narrow"/>
          <w:sz w:val="20"/>
          <w:szCs w:val="20"/>
        </w:rPr>
      </w:pPr>
    </w:p>
    <w:p w14:paraId="5780D013" w14:textId="77777777" w:rsidR="0051088E" w:rsidRPr="003E6F87" w:rsidRDefault="0051088E" w:rsidP="0051088E">
      <w:pPr>
        <w:pStyle w:val="ListParagraph"/>
        <w:ind w:left="-720" w:right="-720"/>
        <w:rPr>
          <w:rFonts w:ascii="Arial Narrow" w:hAnsi="Arial Narrow" w:cs="Arial"/>
          <w:sz w:val="20"/>
          <w:szCs w:val="20"/>
        </w:rPr>
      </w:pPr>
      <w:r w:rsidRPr="003E6F87">
        <w:rPr>
          <w:rFonts w:ascii="Arial Narrow" w:hAnsi="Arial Narrow" w:cs="Arial"/>
          <w:sz w:val="20"/>
          <w:szCs w:val="20"/>
        </w:rPr>
        <w:t xml:space="preserve">For technical reasons, including network congestion, it is possible that a 911 emergency call will produce a busy signal or will take longer to connect when compared with traditional 911 calls. </w:t>
      </w:r>
    </w:p>
    <w:p w14:paraId="03BB58C6" w14:textId="77777777" w:rsidR="0051088E" w:rsidRPr="003E6F87" w:rsidRDefault="0051088E" w:rsidP="0051088E">
      <w:pPr>
        <w:ind w:left="-720" w:right="-720"/>
        <w:rPr>
          <w:rFonts w:ascii="Arial Narrow" w:hAnsi="Arial Narrow"/>
          <w:sz w:val="20"/>
          <w:szCs w:val="20"/>
        </w:rPr>
      </w:pPr>
      <w:r w:rsidRPr="003E6F87">
        <w:rPr>
          <w:rFonts w:ascii="Arial Narrow" w:hAnsi="Arial Narrow"/>
          <w:sz w:val="20"/>
          <w:szCs w:val="20"/>
        </w:rPr>
        <w:br/>
      </w:r>
    </w:p>
    <w:p w14:paraId="45495EAC" w14:textId="77777777" w:rsidR="0051088E" w:rsidRPr="003E6F87" w:rsidRDefault="0051088E" w:rsidP="0051088E">
      <w:pPr>
        <w:pStyle w:val="ListParagraph"/>
        <w:numPr>
          <w:ilvl w:val="0"/>
          <w:numId w:val="18"/>
        </w:numPr>
        <w:ind w:left="-720" w:right="-720" w:firstLine="0"/>
        <w:rPr>
          <w:rFonts w:ascii="Arial Narrow" w:hAnsi="Arial Narrow"/>
          <w:b/>
          <w:sz w:val="20"/>
          <w:szCs w:val="20"/>
          <w:u w:val="double"/>
        </w:rPr>
      </w:pPr>
      <w:r w:rsidRPr="003E6F87">
        <w:rPr>
          <w:rFonts w:ascii="Arial Narrow" w:hAnsi="Arial Narrow" w:cs="Arial"/>
          <w:b/>
          <w:sz w:val="20"/>
          <w:szCs w:val="20"/>
          <w:u w:val="double"/>
        </w:rPr>
        <w:t>Disconnection</w:t>
      </w:r>
    </w:p>
    <w:p w14:paraId="2AC1D5E9" w14:textId="77777777" w:rsidR="0051088E" w:rsidRPr="003E6F87" w:rsidRDefault="0051088E" w:rsidP="0051088E">
      <w:pPr>
        <w:pStyle w:val="ListParagraph"/>
        <w:ind w:left="-720" w:right="-720"/>
        <w:rPr>
          <w:rFonts w:ascii="Arial Narrow" w:hAnsi="Arial Narrow" w:cs="Arial"/>
          <w:sz w:val="20"/>
          <w:szCs w:val="20"/>
        </w:rPr>
      </w:pPr>
    </w:p>
    <w:p w14:paraId="693814EC" w14:textId="77777777" w:rsidR="0051088E" w:rsidRPr="003E6F87" w:rsidRDefault="0051088E" w:rsidP="0051088E">
      <w:pPr>
        <w:ind w:left="-720" w:right="-720"/>
        <w:jc w:val="both"/>
        <w:rPr>
          <w:rFonts w:ascii="Arial Narrow" w:hAnsi="Arial Narrow" w:cs="Arial"/>
          <w:sz w:val="20"/>
          <w:szCs w:val="20"/>
        </w:rPr>
      </w:pPr>
      <w:r w:rsidRPr="003E6F87">
        <w:rPr>
          <w:rFonts w:ascii="Arial Narrow" w:hAnsi="Arial Narrow" w:cs="Arial"/>
          <w:sz w:val="20"/>
          <w:szCs w:val="20"/>
        </w:rPr>
        <w:t>Callers must not disconnect the 911 emergency call until told to do so by the PSAP operator or emergency service dispatcher, as such dispatcher may not have the number or contact information.  If the caller is inadvertently disconnected, he or she must call back immediately.</w:t>
      </w:r>
    </w:p>
    <w:p w14:paraId="2787944D" w14:textId="77777777" w:rsidR="0051088E" w:rsidRPr="003E6F87" w:rsidRDefault="0051088E" w:rsidP="0051088E">
      <w:pPr>
        <w:ind w:left="-720" w:right="-720"/>
        <w:jc w:val="both"/>
        <w:rPr>
          <w:rFonts w:ascii="Arial Narrow" w:hAnsi="Arial Narrow" w:cs="Arial"/>
          <w:sz w:val="20"/>
          <w:szCs w:val="20"/>
        </w:rPr>
      </w:pPr>
    </w:p>
    <w:p w14:paraId="17511D66" w14:textId="77777777" w:rsidR="0051088E" w:rsidRPr="003E6F87" w:rsidRDefault="0051088E" w:rsidP="0051088E">
      <w:pPr>
        <w:ind w:left="-720" w:right="-720"/>
        <w:rPr>
          <w:rFonts w:ascii="Arial Narrow" w:hAnsi="Arial Narrow"/>
          <w:sz w:val="20"/>
          <w:szCs w:val="20"/>
        </w:rPr>
      </w:pPr>
    </w:p>
    <w:p w14:paraId="1DE19A37" w14:textId="77777777" w:rsidR="0051088E" w:rsidRPr="003E6F87" w:rsidRDefault="0051088E" w:rsidP="0051088E">
      <w:pPr>
        <w:pStyle w:val="ListParagraph"/>
        <w:numPr>
          <w:ilvl w:val="0"/>
          <w:numId w:val="18"/>
        </w:numPr>
        <w:ind w:left="-720" w:right="-720" w:firstLine="0"/>
        <w:jc w:val="both"/>
        <w:rPr>
          <w:rFonts w:ascii="Arial Narrow" w:hAnsi="Arial Narrow"/>
          <w:b/>
          <w:sz w:val="20"/>
          <w:szCs w:val="20"/>
          <w:u w:val="single"/>
        </w:rPr>
      </w:pPr>
      <w:r w:rsidRPr="003E6F87">
        <w:rPr>
          <w:rFonts w:ascii="Arial Narrow" w:hAnsi="Arial Narrow"/>
          <w:b/>
          <w:sz w:val="20"/>
          <w:szCs w:val="20"/>
          <w:u w:val="single"/>
        </w:rPr>
        <w:t>Failure of Service or System Access Device:</w:t>
      </w:r>
    </w:p>
    <w:p w14:paraId="72E5E062" w14:textId="77777777" w:rsidR="0051088E" w:rsidRPr="003E6F87" w:rsidRDefault="0051088E" w:rsidP="0051088E">
      <w:pPr>
        <w:ind w:left="-720" w:right="-720"/>
        <w:rPr>
          <w:rFonts w:ascii="Arial Narrow" w:hAnsi="Arial Narrow"/>
          <w:sz w:val="20"/>
          <w:szCs w:val="20"/>
        </w:rPr>
      </w:pPr>
    </w:p>
    <w:p w14:paraId="77DDF67A" w14:textId="77777777" w:rsidR="0051088E" w:rsidRDefault="0051088E" w:rsidP="0051088E">
      <w:pPr>
        <w:ind w:left="-720" w:right="-720"/>
        <w:rPr>
          <w:rFonts w:ascii="Arial Narrow" w:hAnsi="Arial Narrow"/>
          <w:sz w:val="20"/>
          <w:szCs w:val="20"/>
        </w:rPr>
      </w:pPr>
      <w:r w:rsidRPr="003E6F87">
        <w:rPr>
          <w:rFonts w:ascii="Arial Narrow" w:hAnsi="Arial Narrow"/>
          <w:sz w:val="20"/>
          <w:szCs w:val="20"/>
        </w:rPr>
        <w:t xml:space="preserve">If the system access equipment fails or is not configured correctly, or if the </w:t>
      </w:r>
      <w:r w:rsidR="00640B56">
        <w:rPr>
          <w:rFonts w:ascii="Arial Narrow" w:hAnsi="Arial Narrow"/>
          <w:sz w:val="20"/>
          <w:szCs w:val="20"/>
        </w:rPr>
        <w:t>AT&amp;T Nomadic VoIP</w:t>
      </w:r>
      <w:r w:rsidRPr="003E6F87">
        <w:rPr>
          <w:rFonts w:ascii="Arial Narrow" w:hAnsi="Arial Narrow"/>
          <w:sz w:val="20"/>
          <w:szCs w:val="20"/>
        </w:rPr>
        <w:t xml:space="preserve"> Service and or </w:t>
      </w:r>
      <w:r w:rsidR="00640B56">
        <w:rPr>
          <w:rFonts w:ascii="Arial Narrow" w:hAnsi="Arial Narrow"/>
          <w:sz w:val="20"/>
          <w:szCs w:val="20"/>
        </w:rPr>
        <w:t xml:space="preserve">AT&amp;T </w:t>
      </w:r>
      <w:r w:rsidRPr="003E6F87">
        <w:rPr>
          <w:rFonts w:ascii="Arial Narrow" w:hAnsi="Arial Narrow"/>
          <w:sz w:val="20"/>
          <w:szCs w:val="20"/>
        </w:rPr>
        <w:t>AE-9-1-1 Service is not functioning correctly for any reason, including power outages</w:t>
      </w:r>
      <w:r w:rsidR="00EA5CD4">
        <w:rPr>
          <w:rFonts w:ascii="Arial Narrow" w:hAnsi="Arial Narrow"/>
          <w:sz w:val="20"/>
          <w:szCs w:val="20"/>
        </w:rPr>
        <w:t>;</w:t>
      </w:r>
      <w:r w:rsidRPr="003E6F87">
        <w:rPr>
          <w:rFonts w:ascii="Arial Narrow" w:hAnsi="Arial Narrow"/>
          <w:sz w:val="20"/>
          <w:szCs w:val="20"/>
        </w:rPr>
        <w:t xml:space="preserve"> </w:t>
      </w:r>
      <w:r w:rsidR="00640B56">
        <w:rPr>
          <w:rFonts w:ascii="Arial Narrow" w:hAnsi="Arial Narrow"/>
          <w:sz w:val="20"/>
          <w:szCs w:val="20"/>
        </w:rPr>
        <w:t>the AT&amp;T Nomadic VoIP</w:t>
      </w:r>
      <w:r w:rsidRPr="003E6F87">
        <w:rPr>
          <w:rFonts w:ascii="Arial Narrow" w:hAnsi="Arial Narrow"/>
          <w:sz w:val="20"/>
          <w:szCs w:val="20"/>
        </w:rPr>
        <w:t xml:space="preserve"> Service and or </w:t>
      </w:r>
      <w:r w:rsidR="00640B56">
        <w:rPr>
          <w:rFonts w:ascii="Arial Narrow" w:hAnsi="Arial Narrow"/>
          <w:sz w:val="20"/>
          <w:szCs w:val="20"/>
        </w:rPr>
        <w:t xml:space="preserve">AT&amp;T </w:t>
      </w:r>
      <w:r w:rsidRPr="003E6F87">
        <w:rPr>
          <w:rFonts w:ascii="Arial Narrow" w:hAnsi="Arial Narrow"/>
          <w:sz w:val="20"/>
          <w:szCs w:val="20"/>
        </w:rPr>
        <w:t xml:space="preserve">AE-9-1-1 Service outage; suspension or disconnection of service including but not limited to billing issues, network or Internet congestion, or a network or Internet outage in the event of a power, network or Internet outage; change of location of the system access equipment to a location other than that associated with the Customer service account and associated telephone number(s); the Customer or its users may need to reset or reconfigure the system access equipment before the Customer and its users are able to use the </w:t>
      </w:r>
      <w:r w:rsidR="00640B56">
        <w:rPr>
          <w:rFonts w:ascii="Arial Narrow" w:hAnsi="Arial Narrow"/>
          <w:sz w:val="20"/>
          <w:szCs w:val="20"/>
        </w:rPr>
        <w:t>AT&amp;T Nomadic VoIP</w:t>
      </w:r>
      <w:r w:rsidRPr="003E6F87">
        <w:rPr>
          <w:rFonts w:ascii="Arial Narrow" w:hAnsi="Arial Narrow"/>
          <w:sz w:val="20"/>
          <w:szCs w:val="20"/>
        </w:rPr>
        <w:t xml:space="preserve"> Service and or</w:t>
      </w:r>
      <w:r w:rsidR="00640B56">
        <w:rPr>
          <w:rFonts w:ascii="Arial Narrow" w:hAnsi="Arial Narrow"/>
          <w:sz w:val="20"/>
          <w:szCs w:val="20"/>
        </w:rPr>
        <w:t xml:space="preserve"> AT&amp;T</w:t>
      </w:r>
      <w:r w:rsidRPr="003E6F87">
        <w:rPr>
          <w:rFonts w:ascii="Arial Narrow" w:hAnsi="Arial Narrow"/>
          <w:sz w:val="20"/>
          <w:szCs w:val="20"/>
        </w:rPr>
        <w:t xml:space="preserve"> AE-9-1-1 Service, including for 911 emergency calls.</w:t>
      </w:r>
    </w:p>
    <w:p w14:paraId="19458F4C" w14:textId="77777777" w:rsidR="00591ED7" w:rsidRPr="003E6F87" w:rsidRDefault="00591ED7" w:rsidP="0051088E">
      <w:pPr>
        <w:ind w:left="-720" w:right="-720"/>
        <w:rPr>
          <w:rFonts w:ascii="Arial Narrow" w:hAnsi="Arial Narrow"/>
          <w:sz w:val="20"/>
          <w:szCs w:val="20"/>
        </w:rPr>
      </w:pPr>
    </w:p>
    <w:p w14:paraId="1C971C85" w14:textId="77777777" w:rsidR="0051088E" w:rsidRPr="003E6F87" w:rsidRDefault="0051088E" w:rsidP="0051088E">
      <w:pPr>
        <w:ind w:left="-720" w:right="-720"/>
        <w:rPr>
          <w:rFonts w:ascii="Arial Narrow" w:hAnsi="Arial Narrow"/>
          <w:sz w:val="20"/>
          <w:szCs w:val="20"/>
        </w:rPr>
      </w:pPr>
    </w:p>
    <w:p w14:paraId="6C2DDFD9" w14:textId="77777777" w:rsidR="0051088E" w:rsidRPr="003E6F87" w:rsidRDefault="0051088E" w:rsidP="0051088E">
      <w:pPr>
        <w:pStyle w:val="ListParagraph"/>
        <w:numPr>
          <w:ilvl w:val="0"/>
          <w:numId w:val="18"/>
        </w:numPr>
        <w:ind w:left="-720" w:right="-720" w:firstLine="0"/>
        <w:jc w:val="both"/>
        <w:rPr>
          <w:rFonts w:ascii="Arial Narrow" w:hAnsi="Arial Narrow"/>
          <w:b/>
          <w:sz w:val="20"/>
          <w:szCs w:val="20"/>
          <w:u w:val="single"/>
        </w:rPr>
      </w:pPr>
      <w:r w:rsidRPr="003E6F87">
        <w:rPr>
          <w:rFonts w:ascii="Arial Narrow" w:hAnsi="Arial Narrow"/>
          <w:b/>
          <w:sz w:val="20"/>
          <w:szCs w:val="20"/>
          <w:u w:val="single"/>
        </w:rPr>
        <w:t>Power or System Outage.</w:t>
      </w:r>
    </w:p>
    <w:p w14:paraId="36F17740" w14:textId="77777777" w:rsidR="0051088E" w:rsidRPr="003E6F87" w:rsidRDefault="0051088E" w:rsidP="0051088E">
      <w:pPr>
        <w:ind w:left="-720" w:right="-720"/>
        <w:rPr>
          <w:rFonts w:ascii="Arial Narrow" w:hAnsi="Arial Narrow"/>
          <w:sz w:val="20"/>
          <w:szCs w:val="20"/>
        </w:rPr>
      </w:pPr>
    </w:p>
    <w:p w14:paraId="6878AFFC" w14:textId="77777777" w:rsidR="0051088E" w:rsidRPr="003E6F87" w:rsidRDefault="0051088E" w:rsidP="0051088E">
      <w:pPr>
        <w:ind w:left="-720" w:right="-720"/>
        <w:rPr>
          <w:rFonts w:ascii="Arial Narrow" w:hAnsi="Arial Narrow"/>
          <w:b/>
          <w:sz w:val="20"/>
          <w:szCs w:val="20"/>
          <w:u w:val="single"/>
        </w:rPr>
      </w:pPr>
      <w:r w:rsidRPr="003E6F87">
        <w:rPr>
          <w:rFonts w:ascii="Arial Narrow" w:hAnsi="Arial Narrow"/>
          <w:sz w:val="20"/>
          <w:szCs w:val="20"/>
        </w:rPr>
        <w:t xml:space="preserve">Customer acknowledges and understands that a service outage for ANY reason including power outage or equipment or network outage may terminate the availability of all </w:t>
      </w:r>
      <w:r w:rsidR="00640B56">
        <w:rPr>
          <w:rFonts w:ascii="Arial Narrow" w:hAnsi="Arial Narrow"/>
          <w:sz w:val="20"/>
          <w:szCs w:val="20"/>
        </w:rPr>
        <w:t>AT&amp;T Nomadic VoIP</w:t>
      </w:r>
      <w:r w:rsidRPr="003E6F87">
        <w:rPr>
          <w:rFonts w:ascii="Arial Narrow" w:hAnsi="Arial Narrow"/>
          <w:sz w:val="20"/>
          <w:szCs w:val="20"/>
        </w:rPr>
        <w:t xml:space="preserve"> Service and or </w:t>
      </w:r>
      <w:r w:rsidR="00640B56">
        <w:rPr>
          <w:rFonts w:ascii="Arial Narrow" w:hAnsi="Arial Narrow"/>
          <w:sz w:val="20"/>
          <w:szCs w:val="20"/>
        </w:rPr>
        <w:t xml:space="preserve">AT&amp;T </w:t>
      </w:r>
      <w:r w:rsidRPr="003E6F87">
        <w:rPr>
          <w:rFonts w:ascii="Arial Narrow" w:hAnsi="Arial Narrow"/>
          <w:sz w:val="20"/>
          <w:szCs w:val="20"/>
        </w:rPr>
        <w:t>AE-9-1-1 Service including the 911 service.</w:t>
      </w:r>
      <w:r w:rsidRPr="003E6F87">
        <w:rPr>
          <w:rFonts w:ascii="Arial Narrow" w:hAnsi="Arial Narrow"/>
          <w:b/>
          <w:sz w:val="20"/>
          <w:szCs w:val="20"/>
          <w:u w:val="single"/>
        </w:rPr>
        <w:t xml:space="preserve"> </w:t>
      </w:r>
    </w:p>
    <w:p w14:paraId="7904394D" w14:textId="77777777" w:rsidR="0051088E" w:rsidRPr="003E6F87" w:rsidRDefault="0051088E" w:rsidP="0051088E">
      <w:pPr>
        <w:ind w:left="-720" w:right="-720"/>
        <w:rPr>
          <w:rFonts w:ascii="Arial Narrow" w:hAnsi="Arial Narrow"/>
          <w:b/>
          <w:sz w:val="20"/>
          <w:szCs w:val="20"/>
          <w:u w:val="single"/>
        </w:rPr>
      </w:pPr>
    </w:p>
    <w:p w14:paraId="32172840" w14:textId="77777777" w:rsidR="0051088E" w:rsidRPr="003E6F87" w:rsidRDefault="0051088E" w:rsidP="0051088E">
      <w:pPr>
        <w:ind w:left="-720" w:right="-720"/>
        <w:rPr>
          <w:rFonts w:ascii="Arial Narrow" w:hAnsi="Arial Narrow"/>
          <w:b/>
          <w:sz w:val="20"/>
          <w:szCs w:val="20"/>
          <w:u w:val="single"/>
        </w:rPr>
      </w:pPr>
    </w:p>
    <w:p w14:paraId="3D6FDAAB" w14:textId="77777777" w:rsidR="0051088E" w:rsidRPr="003E6F87" w:rsidRDefault="0051088E" w:rsidP="0051088E">
      <w:pPr>
        <w:pStyle w:val="ListParagraph"/>
        <w:numPr>
          <w:ilvl w:val="0"/>
          <w:numId w:val="18"/>
        </w:numPr>
        <w:ind w:left="-720" w:right="-720" w:firstLine="0"/>
        <w:jc w:val="both"/>
        <w:rPr>
          <w:rFonts w:ascii="Arial Narrow" w:hAnsi="Arial Narrow"/>
          <w:b/>
          <w:sz w:val="20"/>
          <w:szCs w:val="20"/>
          <w:u w:val="single"/>
        </w:rPr>
      </w:pPr>
      <w:r w:rsidRPr="003E6F87">
        <w:rPr>
          <w:rFonts w:ascii="Arial Narrow" w:hAnsi="Arial Narrow"/>
          <w:b/>
          <w:sz w:val="20"/>
          <w:szCs w:val="20"/>
          <w:u w:val="single"/>
        </w:rPr>
        <w:t>Notification and Instructions to Users &amp; Customer’s Responsibility to Provide Alternative Access to 911.</w:t>
      </w:r>
    </w:p>
    <w:p w14:paraId="0724AD8A" w14:textId="77777777" w:rsidR="0051088E" w:rsidRPr="003E6F87" w:rsidRDefault="0051088E" w:rsidP="0051088E">
      <w:pPr>
        <w:pStyle w:val="CommentText"/>
        <w:ind w:left="-720" w:right="-720"/>
        <w:rPr>
          <w:rFonts w:ascii="Arial Narrow" w:hAnsi="Arial Narrow"/>
          <w:sz w:val="20"/>
          <w:szCs w:val="20"/>
        </w:rPr>
      </w:pPr>
    </w:p>
    <w:p w14:paraId="25222B53" w14:textId="77777777" w:rsidR="0051088E" w:rsidRPr="003E6F87" w:rsidRDefault="0051088E" w:rsidP="0051088E">
      <w:pPr>
        <w:pStyle w:val="CommentText"/>
        <w:ind w:left="-720" w:right="-720"/>
        <w:rPr>
          <w:rFonts w:ascii="Arial Narrow" w:hAnsi="Arial Narrow"/>
          <w:sz w:val="20"/>
          <w:szCs w:val="20"/>
        </w:rPr>
      </w:pPr>
      <w:r w:rsidRPr="003E6F87">
        <w:rPr>
          <w:rFonts w:ascii="Arial Narrow" w:hAnsi="Arial Narrow"/>
          <w:sz w:val="20"/>
          <w:szCs w:val="20"/>
        </w:rPr>
        <w:t xml:space="preserve">Customer confirms it is solely responsible for informing, training and keeping users of the </w:t>
      </w:r>
      <w:r w:rsidR="00640B56">
        <w:rPr>
          <w:rFonts w:ascii="Arial Narrow" w:hAnsi="Arial Narrow"/>
          <w:sz w:val="20"/>
          <w:szCs w:val="20"/>
        </w:rPr>
        <w:t>AT&amp;T Nomadic VoIP</w:t>
      </w:r>
      <w:r w:rsidRPr="003E6F87">
        <w:rPr>
          <w:rFonts w:ascii="Arial Narrow" w:hAnsi="Arial Narrow"/>
          <w:sz w:val="20"/>
          <w:szCs w:val="20"/>
        </w:rPr>
        <w:t xml:space="preserve"> Service and </w:t>
      </w:r>
      <w:r w:rsidR="00640B56">
        <w:rPr>
          <w:rFonts w:ascii="Arial Narrow" w:hAnsi="Arial Narrow"/>
          <w:sz w:val="20"/>
          <w:szCs w:val="20"/>
        </w:rPr>
        <w:t xml:space="preserve">AT&amp;T </w:t>
      </w:r>
      <w:r w:rsidRPr="003E6F87">
        <w:rPr>
          <w:rFonts w:ascii="Arial Narrow" w:hAnsi="Arial Narrow"/>
          <w:sz w:val="20"/>
          <w:szCs w:val="20"/>
        </w:rPr>
        <w:t>AE-9-1-1 Service (including without limitation, users with visual and cognitive disabilities) informed in a simple, user-friendly and succinct manner of the limitations and instructions stated in this Advisory, as such limitations and instructions may change from time-to-time and provide users with applicable updates or refreshers on such limitations and instructions. Customer will have and maintain in place throughout the term of the</w:t>
      </w:r>
      <w:r w:rsidR="00640B56">
        <w:rPr>
          <w:rFonts w:ascii="Arial Narrow" w:hAnsi="Arial Narrow"/>
          <w:sz w:val="20"/>
          <w:szCs w:val="20"/>
        </w:rPr>
        <w:t xml:space="preserve"> applicable AT&amp;T Nomadic VoIP</w:t>
      </w:r>
      <w:r w:rsidRPr="003E6F87">
        <w:rPr>
          <w:rFonts w:ascii="Arial Narrow" w:hAnsi="Arial Narrow"/>
          <w:sz w:val="20"/>
          <w:szCs w:val="20"/>
        </w:rPr>
        <w:t xml:space="preserve"> Pricing Schedule</w:t>
      </w:r>
      <w:r w:rsidR="00EA5CD4">
        <w:rPr>
          <w:rFonts w:ascii="Arial Narrow" w:hAnsi="Arial Narrow"/>
          <w:sz w:val="20"/>
          <w:szCs w:val="20"/>
        </w:rPr>
        <w:t xml:space="preserve"> </w:t>
      </w:r>
      <w:r w:rsidRPr="003E6F87">
        <w:rPr>
          <w:rFonts w:ascii="Arial Narrow" w:hAnsi="Arial Narrow"/>
          <w:sz w:val="20"/>
          <w:szCs w:val="20"/>
        </w:rPr>
        <w:t xml:space="preserve">and </w:t>
      </w:r>
      <w:r w:rsidR="00640B56">
        <w:rPr>
          <w:rFonts w:ascii="Arial Narrow" w:hAnsi="Arial Narrow"/>
          <w:sz w:val="20"/>
          <w:szCs w:val="20"/>
        </w:rPr>
        <w:t xml:space="preserve">AT&amp;T </w:t>
      </w:r>
      <w:r w:rsidRPr="003E6F87">
        <w:rPr>
          <w:rFonts w:ascii="Arial Narrow" w:hAnsi="Arial Narrow"/>
          <w:sz w:val="20"/>
          <w:szCs w:val="20"/>
        </w:rPr>
        <w:t xml:space="preserve">AE-9-1-1 Addendum, appropriate alternative means of making 911 calls such as, without limitation a traditional (i.e. non-IP telephony phone) or wireless phone in lieu of the </w:t>
      </w:r>
      <w:r w:rsidR="00640B56">
        <w:rPr>
          <w:rFonts w:ascii="Arial Narrow" w:hAnsi="Arial Narrow"/>
          <w:sz w:val="20"/>
          <w:szCs w:val="20"/>
        </w:rPr>
        <w:t>AT&amp;T Nomadic VoIP</w:t>
      </w:r>
      <w:r w:rsidRPr="003E6F87">
        <w:rPr>
          <w:rFonts w:ascii="Arial Narrow" w:hAnsi="Arial Narrow"/>
          <w:sz w:val="20"/>
          <w:szCs w:val="20"/>
        </w:rPr>
        <w:t xml:space="preserve"> Service and </w:t>
      </w:r>
      <w:r w:rsidR="00640B56">
        <w:rPr>
          <w:rFonts w:ascii="Arial Narrow" w:hAnsi="Arial Narrow"/>
          <w:sz w:val="20"/>
          <w:szCs w:val="20"/>
        </w:rPr>
        <w:t xml:space="preserve">AT&amp;T </w:t>
      </w:r>
      <w:r w:rsidRPr="003E6F87">
        <w:rPr>
          <w:rFonts w:ascii="Arial Narrow" w:hAnsi="Arial Narrow"/>
          <w:sz w:val="20"/>
          <w:szCs w:val="20"/>
        </w:rPr>
        <w:t xml:space="preserve">AE-9-1-1 Service.  </w:t>
      </w:r>
    </w:p>
    <w:p w14:paraId="2AE4DEBA" w14:textId="77777777" w:rsidR="0051088E" w:rsidRPr="003E6F87" w:rsidRDefault="0051088E" w:rsidP="0051088E">
      <w:pPr>
        <w:pStyle w:val="CommentText"/>
        <w:ind w:left="-720" w:right="-720"/>
        <w:rPr>
          <w:rFonts w:ascii="Arial Narrow" w:hAnsi="Arial Narrow"/>
          <w:sz w:val="20"/>
          <w:szCs w:val="20"/>
        </w:rPr>
      </w:pPr>
    </w:p>
    <w:p w14:paraId="29415BAA" w14:textId="743D19A6" w:rsidR="0051088E" w:rsidRPr="003E6F87" w:rsidRDefault="0051088E" w:rsidP="0051088E">
      <w:pPr>
        <w:pStyle w:val="CommentText"/>
        <w:ind w:left="-720" w:right="-720"/>
        <w:rPr>
          <w:rFonts w:ascii="Arial Narrow" w:hAnsi="Arial Narrow" w:cs="Arial"/>
          <w:sz w:val="20"/>
          <w:szCs w:val="20"/>
        </w:rPr>
      </w:pPr>
      <w:r w:rsidRPr="003E6F87">
        <w:rPr>
          <w:rFonts w:ascii="Arial Narrow" w:hAnsi="Arial Narrow" w:cs="Arial"/>
          <w:sz w:val="20"/>
          <w:szCs w:val="20"/>
        </w:rPr>
        <w:t xml:space="preserve">In addition, Customer is responsible for affixing applicable 911 warning labels to Internet-enabled phones to be used with the </w:t>
      </w:r>
      <w:r w:rsidR="00640B56">
        <w:rPr>
          <w:rFonts w:ascii="Arial Narrow" w:hAnsi="Arial Narrow" w:cs="Arial"/>
          <w:sz w:val="20"/>
          <w:szCs w:val="20"/>
        </w:rPr>
        <w:t>AT&amp;T Nomadic VoIP</w:t>
      </w:r>
      <w:r w:rsidRPr="003E6F87">
        <w:rPr>
          <w:rFonts w:ascii="Arial Narrow" w:hAnsi="Arial Narrow" w:cs="Arial"/>
          <w:sz w:val="20"/>
          <w:szCs w:val="20"/>
        </w:rPr>
        <w:t xml:space="preserve"> Service.  Wording for such warning labels is set out below:</w:t>
      </w:r>
    </w:p>
    <w:p w14:paraId="4B665748" w14:textId="77777777" w:rsidR="0051088E" w:rsidRPr="003E6F87" w:rsidRDefault="0051088E" w:rsidP="0051088E">
      <w:pPr>
        <w:ind w:left="-720" w:right="-720"/>
        <w:rPr>
          <w:rFonts w:ascii="Arial Narrow" w:hAnsi="Arial Narrow" w:cs="Arial"/>
          <w:b/>
          <w:sz w:val="20"/>
          <w:szCs w:val="20"/>
        </w:rPr>
      </w:pPr>
    </w:p>
    <w:p w14:paraId="03B16973" w14:textId="77777777" w:rsidR="00663099" w:rsidRDefault="00663099" w:rsidP="0051088E">
      <w:pPr>
        <w:widowControl w:val="0"/>
        <w:autoSpaceDE w:val="0"/>
        <w:autoSpaceDN w:val="0"/>
        <w:adjustRightInd w:val="0"/>
        <w:ind w:left="-720" w:right="-720"/>
        <w:rPr>
          <w:rFonts w:ascii="Arial Narrow" w:hAnsi="Arial Narrow" w:cs="Arial"/>
          <w:iCs/>
          <w:sz w:val="20"/>
          <w:szCs w:val="20"/>
        </w:rPr>
        <w:sectPr w:rsidR="00663099" w:rsidSect="002E72EE">
          <w:headerReference w:type="default" r:id="rId9"/>
          <w:footerReference w:type="even" r:id="rId10"/>
          <w:footerReference w:type="default" r:id="rId11"/>
          <w:headerReference w:type="first" r:id="rId12"/>
          <w:footerReference w:type="first" r:id="rId13"/>
          <w:pgSz w:w="12240" w:h="15840"/>
          <w:pgMar w:top="2160" w:right="1440" w:bottom="1440" w:left="1440" w:header="720" w:footer="547" w:gutter="0"/>
          <w:cols w:space="720"/>
          <w:titlePg/>
          <w:docGrid w:linePitch="360"/>
        </w:sectPr>
      </w:pPr>
    </w:p>
    <w:p w14:paraId="302F4CC9" w14:textId="19B65A43" w:rsidR="0051088E" w:rsidRPr="003E6F87" w:rsidRDefault="0051088E" w:rsidP="0051088E">
      <w:pPr>
        <w:widowControl w:val="0"/>
        <w:autoSpaceDE w:val="0"/>
        <w:autoSpaceDN w:val="0"/>
        <w:adjustRightInd w:val="0"/>
        <w:ind w:left="-720" w:right="-720"/>
        <w:rPr>
          <w:rFonts w:ascii="Arial Narrow" w:hAnsi="Arial Narrow" w:cs="Arial"/>
          <w:iCs/>
          <w:sz w:val="20"/>
          <w:szCs w:val="20"/>
        </w:rPr>
      </w:pPr>
      <w:r w:rsidRPr="003E6F87">
        <w:rPr>
          <w:rFonts w:ascii="Arial Narrow" w:hAnsi="Arial Narrow" w:cs="Arial"/>
          <w:iCs/>
          <w:sz w:val="20"/>
          <w:szCs w:val="20"/>
        </w:rPr>
        <w:lastRenderedPageBreak/>
        <w:t>English language sticker</w:t>
      </w:r>
    </w:p>
    <w:p w14:paraId="21A17684" w14:textId="77777777" w:rsidR="0051088E" w:rsidRPr="003E6F87" w:rsidRDefault="0051088E" w:rsidP="0051088E">
      <w:pPr>
        <w:widowControl w:val="0"/>
        <w:autoSpaceDE w:val="0"/>
        <w:autoSpaceDN w:val="0"/>
        <w:adjustRightInd w:val="0"/>
        <w:ind w:left="-720" w:right="-720"/>
        <w:rPr>
          <w:rFonts w:ascii="Arial Narrow" w:hAnsi="Arial Narrow" w:cs="Arial"/>
          <w:sz w:val="20"/>
          <w:szCs w:val="20"/>
        </w:rPr>
      </w:pPr>
      <w:r w:rsidRPr="003E6F87">
        <w:rPr>
          <w:rFonts w:ascii="Arial Narrow" w:hAnsi="Arial Narrow" w:cs="Arial"/>
          <w:sz w:val="20"/>
          <w:szCs w:val="20"/>
        </w:rPr>
        <w:t xml:space="preserve">If you call 911, the operator may not know your exact location.  </w:t>
      </w:r>
    </w:p>
    <w:p w14:paraId="4A4C61F8" w14:textId="77777777" w:rsidR="0051088E" w:rsidRPr="003E6F87" w:rsidRDefault="0051088E" w:rsidP="0051088E">
      <w:pPr>
        <w:widowControl w:val="0"/>
        <w:autoSpaceDE w:val="0"/>
        <w:autoSpaceDN w:val="0"/>
        <w:adjustRightInd w:val="0"/>
        <w:ind w:left="-720" w:right="-720"/>
        <w:rPr>
          <w:rFonts w:ascii="Arial Narrow" w:hAnsi="Arial Narrow" w:cs="Arial"/>
          <w:sz w:val="20"/>
          <w:szCs w:val="20"/>
        </w:rPr>
      </w:pPr>
    </w:p>
    <w:p w14:paraId="6F5753E3" w14:textId="554C1B3A" w:rsidR="0051088E" w:rsidRPr="003E6F87" w:rsidRDefault="0051088E" w:rsidP="0051088E">
      <w:pPr>
        <w:widowControl w:val="0"/>
        <w:autoSpaceDE w:val="0"/>
        <w:autoSpaceDN w:val="0"/>
        <w:adjustRightInd w:val="0"/>
        <w:ind w:left="-720" w:right="-720"/>
        <w:rPr>
          <w:rFonts w:ascii="Arial Narrow" w:hAnsi="Arial Narrow" w:cs="Arial"/>
          <w:sz w:val="20"/>
          <w:szCs w:val="20"/>
        </w:rPr>
      </w:pPr>
      <w:r w:rsidRPr="003E6F87">
        <w:rPr>
          <w:rFonts w:ascii="Arial Narrow" w:hAnsi="Arial Narrow" w:cs="Arial"/>
          <w:sz w:val="20"/>
          <w:szCs w:val="20"/>
        </w:rPr>
        <w:t>French language sticker</w:t>
      </w:r>
    </w:p>
    <w:p w14:paraId="043A21C8" w14:textId="77777777" w:rsidR="0051088E" w:rsidRPr="003E6F87" w:rsidRDefault="0051088E" w:rsidP="0051088E">
      <w:pPr>
        <w:keepNext/>
        <w:keepLines/>
        <w:widowControl w:val="0"/>
        <w:autoSpaceDE w:val="0"/>
        <w:autoSpaceDN w:val="0"/>
        <w:adjustRightInd w:val="0"/>
        <w:ind w:left="-720" w:right="-720"/>
        <w:rPr>
          <w:rFonts w:ascii="Arial Narrow" w:hAnsi="Arial Narrow" w:cs="Arial"/>
          <w:sz w:val="20"/>
          <w:szCs w:val="20"/>
        </w:rPr>
      </w:pPr>
      <w:r w:rsidRPr="003E6F87">
        <w:rPr>
          <w:rFonts w:ascii="Arial Narrow" w:hAnsi="Arial Narrow" w:cs="Arial"/>
          <w:sz w:val="20"/>
          <w:szCs w:val="20"/>
        </w:rPr>
        <w:t xml:space="preserve">Si </w:t>
      </w:r>
      <w:proofErr w:type="spellStart"/>
      <w:r w:rsidRPr="003E6F87">
        <w:rPr>
          <w:rFonts w:ascii="Arial Narrow" w:hAnsi="Arial Narrow" w:cs="Arial"/>
          <w:sz w:val="20"/>
          <w:szCs w:val="20"/>
        </w:rPr>
        <w:t>vous</w:t>
      </w:r>
      <w:proofErr w:type="spellEnd"/>
      <w:r w:rsidRPr="003E6F87">
        <w:rPr>
          <w:rFonts w:ascii="Arial Narrow" w:hAnsi="Arial Narrow" w:cs="Arial"/>
          <w:sz w:val="20"/>
          <w:szCs w:val="20"/>
        </w:rPr>
        <w:t xml:space="preserve"> </w:t>
      </w:r>
      <w:proofErr w:type="spellStart"/>
      <w:r w:rsidRPr="003E6F87">
        <w:rPr>
          <w:rFonts w:ascii="Arial Narrow" w:hAnsi="Arial Narrow" w:cs="Arial"/>
          <w:sz w:val="20"/>
          <w:szCs w:val="20"/>
        </w:rPr>
        <w:t>appelez</w:t>
      </w:r>
      <w:proofErr w:type="spellEnd"/>
      <w:r w:rsidRPr="003E6F87">
        <w:rPr>
          <w:rFonts w:ascii="Arial Narrow" w:hAnsi="Arial Narrow" w:cs="Arial"/>
          <w:sz w:val="20"/>
          <w:szCs w:val="20"/>
        </w:rPr>
        <w:t xml:space="preserve"> le 911, la </w:t>
      </w:r>
      <w:proofErr w:type="spellStart"/>
      <w:r w:rsidRPr="003E6F87">
        <w:rPr>
          <w:rFonts w:ascii="Arial Narrow" w:hAnsi="Arial Narrow" w:cs="Arial"/>
          <w:sz w:val="20"/>
          <w:szCs w:val="20"/>
        </w:rPr>
        <w:t>téléphoniste</w:t>
      </w:r>
      <w:proofErr w:type="spellEnd"/>
      <w:r w:rsidRPr="003E6F87">
        <w:rPr>
          <w:rFonts w:ascii="Arial Narrow" w:hAnsi="Arial Narrow" w:cs="Arial"/>
          <w:sz w:val="20"/>
          <w:szCs w:val="20"/>
        </w:rPr>
        <w:t xml:space="preserve"> </w:t>
      </w:r>
      <w:proofErr w:type="spellStart"/>
      <w:r w:rsidRPr="003E6F87">
        <w:rPr>
          <w:rFonts w:ascii="Arial Narrow" w:hAnsi="Arial Narrow" w:cs="Arial"/>
          <w:sz w:val="20"/>
          <w:szCs w:val="20"/>
        </w:rPr>
        <w:t>peut</w:t>
      </w:r>
      <w:proofErr w:type="spellEnd"/>
      <w:r w:rsidRPr="003E6F87">
        <w:rPr>
          <w:rFonts w:ascii="Arial Narrow" w:hAnsi="Arial Narrow" w:cs="Arial"/>
          <w:sz w:val="20"/>
          <w:szCs w:val="20"/>
        </w:rPr>
        <w:t xml:space="preserve"> ne pas </w:t>
      </w:r>
      <w:proofErr w:type="spellStart"/>
      <w:r w:rsidRPr="003E6F87">
        <w:rPr>
          <w:rFonts w:ascii="Arial Narrow" w:hAnsi="Arial Narrow" w:cs="Arial"/>
          <w:sz w:val="20"/>
          <w:szCs w:val="20"/>
        </w:rPr>
        <w:t>connaître</w:t>
      </w:r>
      <w:proofErr w:type="spellEnd"/>
      <w:r w:rsidRPr="003E6F87">
        <w:rPr>
          <w:rFonts w:ascii="Arial Narrow" w:hAnsi="Arial Narrow" w:cs="Arial"/>
          <w:sz w:val="20"/>
          <w:szCs w:val="20"/>
        </w:rPr>
        <w:t xml:space="preserve"> </w:t>
      </w:r>
      <w:proofErr w:type="spellStart"/>
      <w:r w:rsidRPr="003E6F87">
        <w:rPr>
          <w:rFonts w:ascii="Arial Narrow" w:hAnsi="Arial Narrow" w:cs="Arial"/>
          <w:sz w:val="20"/>
          <w:szCs w:val="20"/>
        </w:rPr>
        <w:t>votre</w:t>
      </w:r>
      <w:proofErr w:type="spellEnd"/>
      <w:r w:rsidRPr="003E6F87">
        <w:rPr>
          <w:rFonts w:ascii="Arial Narrow" w:hAnsi="Arial Narrow" w:cs="Arial"/>
          <w:sz w:val="20"/>
          <w:szCs w:val="20"/>
        </w:rPr>
        <w:t xml:space="preserve"> emplacement exact.</w:t>
      </w:r>
    </w:p>
    <w:p w14:paraId="452EA1F0" w14:textId="77777777" w:rsidR="0051088E" w:rsidRPr="003E6F87" w:rsidRDefault="0051088E" w:rsidP="0051088E">
      <w:pPr>
        <w:ind w:left="-720" w:right="-720"/>
        <w:rPr>
          <w:rFonts w:ascii="Arial Narrow" w:hAnsi="Arial Narrow"/>
          <w:sz w:val="20"/>
          <w:szCs w:val="20"/>
        </w:rPr>
      </w:pPr>
    </w:p>
    <w:p w14:paraId="29075B71" w14:textId="77777777" w:rsidR="0051088E" w:rsidRPr="003E6F87" w:rsidRDefault="0051088E" w:rsidP="0051088E">
      <w:pPr>
        <w:spacing w:line="259" w:lineRule="auto"/>
        <w:ind w:left="-720" w:right="-720"/>
        <w:rPr>
          <w:rFonts w:ascii="Arial Narrow" w:hAnsi="Arial Narrow"/>
          <w:sz w:val="20"/>
          <w:szCs w:val="20"/>
        </w:rPr>
      </w:pPr>
    </w:p>
    <w:p w14:paraId="1A4BBD11" w14:textId="77777777" w:rsidR="0051088E" w:rsidRPr="003E6F87" w:rsidRDefault="0051088E" w:rsidP="0051088E">
      <w:pPr>
        <w:pStyle w:val="ListParagraph"/>
        <w:numPr>
          <w:ilvl w:val="0"/>
          <w:numId w:val="18"/>
        </w:numPr>
        <w:ind w:left="-720" w:right="-720" w:firstLine="0"/>
        <w:jc w:val="both"/>
        <w:rPr>
          <w:rFonts w:ascii="Arial Narrow" w:hAnsi="Arial Narrow"/>
          <w:b/>
          <w:sz w:val="20"/>
          <w:szCs w:val="20"/>
          <w:u w:val="single"/>
        </w:rPr>
      </w:pPr>
      <w:r w:rsidRPr="003E6F87">
        <w:rPr>
          <w:rFonts w:ascii="Arial Narrow" w:hAnsi="Arial Narrow"/>
          <w:b/>
          <w:sz w:val="20"/>
          <w:szCs w:val="20"/>
          <w:u w:val="single"/>
        </w:rPr>
        <w:t xml:space="preserve">Limitation of Liability. </w:t>
      </w:r>
    </w:p>
    <w:p w14:paraId="66A105CC" w14:textId="77777777" w:rsidR="0051088E" w:rsidRPr="003E6F87" w:rsidRDefault="0051088E" w:rsidP="0051088E">
      <w:pPr>
        <w:ind w:left="-720" w:right="-720"/>
        <w:rPr>
          <w:rFonts w:ascii="Arial Narrow" w:hAnsi="Arial Narrow"/>
          <w:sz w:val="20"/>
          <w:szCs w:val="20"/>
        </w:rPr>
      </w:pPr>
    </w:p>
    <w:p w14:paraId="4A684E08" w14:textId="77777777" w:rsidR="0051088E" w:rsidRPr="003E6F87" w:rsidRDefault="0051088E" w:rsidP="0051088E">
      <w:pPr>
        <w:ind w:left="-720" w:right="-720"/>
        <w:rPr>
          <w:rFonts w:ascii="Arial Narrow" w:hAnsi="Arial Narrow"/>
          <w:sz w:val="20"/>
          <w:szCs w:val="20"/>
        </w:rPr>
      </w:pPr>
      <w:r w:rsidRPr="003E6F87">
        <w:rPr>
          <w:rFonts w:ascii="Arial Narrow" w:hAnsi="Arial Narrow"/>
          <w:sz w:val="20"/>
          <w:szCs w:val="20"/>
        </w:rPr>
        <w:t xml:space="preserve">Customer acknowledges and understands the following limitation of liability provisions governing the </w:t>
      </w:r>
      <w:r w:rsidR="00640B56">
        <w:rPr>
          <w:rFonts w:ascii="Arial Narrow" w:hAnsi="Arial Narrow"/>
          <w:sz w:val="20"/>
          <w:szCs w:val="20"/>
        </w:rPr>
        <w:t>AT&amp;T Nomadic VoIP</w:t>
      </w:r>
      <w:r w:rsidRPr="003E6F87">
        <w:rPr>
          <w:rFonts w:ascii="Arial Narrow" w:hAnsi="Arial Narrow"/>
          <w:sz w:val="20"/>
          <w:szCs w:val="20"/>
        </w:rPr>
        <w:t xml:space="preserve"> Service</w:t>
      </w:r>
      <w:r w:rsidR="00EF0AE7">
        <w:rPr>
          <w:rFonts w:ascii="Arial Narrow" w:hAnsi="Arial Narrow"/>
          <w:sz w:val="20"/>
          <w:szCs w:val="20"/>
        </w:rPr>
        <w:t xml:space="preserve">, </w:t>
      </w:r>
      <w:r w:rsidRPr="003E6F87">
        <w:rPr>
          <w:rFonts w:ascii="Arial Narrow" w:hAnsi="Arial Narrow"/>
          <w:sz w:val="20"/>
          <w:szCs w:val="20"/>
        </w:rPr>
        <w:t xml:space="preserve">and </w:t>
      </w:r>
      <w:r w:rsidR="00640B56">
        <w:rPr>
          <w:rFonts w:ascii="Arial Narrow" w:hAnsi="Arial Narrow"/>
          <w:sz w:val="20"/>
          <w:szCs w:val="20"/>
        </w:rPr>
        <w:t xml:space="preserve">AT&amp;T </w:t>
      </w:r>
      <w:r w:rsidRPr="003E6F87">
        <w:rPr>
          <w:rFonts w:ascii="Arial Narrow" w:hAnsi="Arial Narrow"/>
          <w:sz w:val="20"/>
          <w:szCs w:val="20"/>
        </w:rPr>
        <w:t>AE-9-1-1 Service.</w:t>
      </w:r>
    </w:p>
    <w:p w14:paraId="1E866A77" w14:textId="77777777" w:rsidR="0051088E" w:rsidRPr="003E6F87" w:rsidRDefault="0051088E" w:rsidP="0051088E">
      <w:pPr>
        <w:pStyle w:val="ListParagraph"/>
        <w:ind w:left="-720" w:right="-720"/>
        <w:jc w:val="both"/>
        <w:rPr>
          <w:rFonts w:ascii="Arial Narrow" w:hAnsi="Arial Narrow"/>
          <w:sz w:val="20"/>
          <w:szCs w:val="20"/>
        </w:rPr>
      </w:pPr>
    </w:p>
    <w:p w14:paraId="25AF1DBD" w14:textId="77777777" w:rsidR="0051088E" w:rsidRPr="003E6F87" w:rsidRDefault="0051088E" w:rsidP="0051088E">
      <w:pPr>
        <w:pStyle w:val="ListParagraph"/>
        <w:numPr>
          <w:ilvl w:val="0"/>
          <w:numId w:val="19"/>
        </w:numPr>
        <w:ind w:left="0" w:right="-720" w:firstLine="0"/>
        <w:jc w:val="both"/>
        <w:rPr>
          <w:rFonts w:ascii="Arial Narrow" w:hAnsi="Arial Narrow"/>
          <w:sz w:val="20"/>
          <w:szCs w:val="20"/>
        </w:rPr>
      </w:pPr>
      <w:r w:rsidRPr="003E6F87">
        <w:rPr>
          <w:rFonts w:ascii="Arial Narrow" w:hAnsi="Arial Narrow"/>
          <w:sz w:val="20"/>
          <w:szCs w:val="20"/>
        </w:rPr>
        <w:t>AT&amp;T will not be liable for any damages arising out of or relating to interruptions or errors in routing or completing any 911 or other emergency response calls or any other calls or transmissions.  AT&amp;T makes no representations or warranties, express or implied, specifically disclaims any representation or warranty of merchantability, fitness for a particular purpose, or that calls or other transmissions will be routed or completed without error or interruption (including calls to 911 or any similar emergency response center).</w:t>
      </w:r>
    </w:p>
    <w:p w14:paraId="4A14B294" w14:textId="77777777" w:rsidR="0051088E" w:rsidRPr="003E6F87" w:rsidRDefault="0051088E" w:rsidP="0051088E">
      <w:pPr>
        <w:pStyle w:val="ListParagraph"/>
        <w:ind w:left="0" w:right="-720"/>
        <w:jc w:val="both"/>
        <w:rPr>
          <w:rFonts w:ascii="Arial Narrow" w:hAnsi="Arial Narrow"/>
          <w:sz w:val="20"/>
          <w:szCs w:val="20"/>
        </w:rPr>
      </w:pPr>
    </w:p>
    <w:p w14:paraId="1713A638" w14:textId="77777777" w:rsidR="0051088E" w:rsidRPr="003E6F87" w:rsidRDefault="0051088E" w:rsidP="0051088E">
      <w:pPr>
        <w:pStyle w:val="ListParagraph"/>
        <w:numPr>
          <w:ilvl w:val="0"/>
          <w:numId w:val="19"/>
        </w:numPr>
        <w:ind w:left="0" w:right="-720" w:firstLine="0"/>
        <w:jc w:val="both"/>
        <w:rPr>
          <w:rFonts w:ascii="Arial Narrow" w:hAnsi="Arial Narrow"/>
          <w:sz w:val="20"/>
          <w:szCs w:val="20"/>
        </w:rPr>
      </w:pPr>
      <w:r w:rsidRPr="003E6F87">
        <w:rPr>
          <w:rFonts w:ascii="Arial Narrow" w:hAnsi="Arial Narrow"/>
          <w:sz w:val="20"/>
          <w:szCs w:val="20"/>
        </w:rPr>
        <w:t xml:space="preserve">AT&amp;T does not have any control over whether, or the manner, in which calls using the </w:t>
      </w:r>
      <w:r w:rsidR="00640B56">
        <w:rPr>
          <w:rFonts w:ascii="Arial Narrow" w:hAnsi="Arial Narrow"/>
          <w:sz w:val="20"/>
          <w:szCs w:val="20"/>
        </w:rPr>
        <w:t xml:space="preserve">AT&amp;T Nomadic </w:t>
      </w:r>
      <w:proofErr w:type="gramStart"/>
      <w:r w:rsidR="00640B56">
        <w:rPr>
          <w:rFonts w:ascii="Arial Narrow" w:hAnsi="Arial Narrow"/>
          <w:sz w:val="20"/>
          <w:szCs w:val="20"/>
        </w:rPr>
        <w:t xml:space="preserve">VoIP </w:t>
      </w:r>
      <w:r w:rsidRPr="003E6F87">
        <w:rPr>
          <w:rFonts w:ascii="Arial Narrow" w:hAnsi="Arial Narrow"/>
          <w:sz w:val="20"/>
          <w:szCs w:val="20"/>
        </w:rPr>
        <w:t xml:space="preserve"> Service</w:t>
      </w:r>
      <w:proofErr w:type="gramEnd"/>
      <w:r w:rsidR="00640B56">
        <w:rPr>
          <w:rFonts w:ascii="Arial Narrow" w:hAnsi="Arial Narrow"/>
          <w:sz w:val="20"/>
          <w:szCs w:val="20"/>
        </w:rPr>
        <w:t xml:space="preserve">, </w:t>
      </w:r>
      <w:r w:rsidRPr="003E6F87">
        <w:rPr>
          <w:rFonts w:ascii="Arial Narrow" w:hAnsi="Arial Narrow"/>
          <w:sz w:val="20"/>
          <w:szCs w:val="20"/>
        </w:rPr>
        <w:t xml:space="preserve">and </w:t>
      </w:r>
      <w:r w:rsidR="00640B56">
        <w:rPr>
          <w:rFonts w:ascii="Arial Narrow" w:hAnsi="Arial Narrow"/>
          <w:sz w:val="20"/>
          <w:szCs w:val="20"/>
        </w:rPr>
        <w:t xml:space="preserve">AT&amp;T </w:t>
      </w:r>
      <w:r w:rsidRPr="003E6F87">
        <w:rPr>
          <w:rFonts w:ascii="Arial Narrow" w:hAnsi="Arial Narrow"/>
          <w:sz w:val="20"/>
          <w:szCs w:val="20"/>
        </w:rPr>
        <w:t xml:space="preserve">AE-9-1-1 Service are answered or addressed by any emergency call or response center.  AT&amp;T disclaims any and all responsibility or liability for the ability of equipment or Service to connect to an emergency response center, the conduct of the emergency response center and the public safety answering point.   AT&amp;T relies on third parties to assist in routing 911 calls to emergency response centers and a geographically appropriate public safety answering point.   </w:t>
      </w:r>
    </w:p>
    <w:p w14:paraId="67DC6CA3" w14:textId="77777777" w:rsidR="0051088E" w:rsidRPr="003E6F87" w:rsidRDefault="0051088E" w:rsidP="0051088E">
      <w:pPr>
        <w:pStyle w:val="ListParagraph"/>
        <w:ind w:left="0" w:right="-720"/>
        <w:jc w:val="both"/>
        <w:rPr>
          <w:rFonts w:ascii="Arial Narrow" w:hAnsi="Arial Narrow"/>
          <w:sz w:val="20"/>
          <w:szCs w:val="20"/>
        </w:rPr>
      </w:pPr>
    </w:p>
    <w:p w14:paraId="0E408F32" w14:textId="77777777" w:rsidR="0051088E" w:rsidRPr="003E6F87" w:rsidRDefault="0051088E" w:rsidP="0051088E">
      <w:pPr>
        <w:pStyle w:val="ListParagraph"/>
        <w:numPr>
          <w:ilvl w:val="0"/>
          <w:numId w:val="19"/>
        </w:numPr>
        <w:ind w:left="0" w:right="-720" w:firstLine="0"/>
        <w:jc w:val="both"/>
        <w:rPr>
          <w:rFonts w:ascii="Arial Narrow" w:hAnsi="Arial Narrow"/>
          <w:strike/>
          <w:sz w:val="20"/>
          <w:szCs w:val="20"/>
        </w:rPr>
      </w:pPr>
      <w:r w:rsidRPr="003E6F87">
        <w:rPr>
          <w:rFonts w:ascii="Arial Narrow" w:hAnsi="Arial Narrow"/>
          <w:sz w:val="20"/>
          <w:szCs w:val="20"/>
        </w:rPr>
        <w:t xml:space="preserve">AT&amp;T disclaims any and all responsibility or liability in the event that data provided to and or accessed or used by such third party to route the call is incomplete, inaccurate, </w:t>
      </w:r>
      <w:proofErr w:type="gramStart"/>
      <w:r w:rsidRPr="003E6F87">
        <w:rPr>
          <w:rFonts w:ascii="Arial Narrow" w:hAnsi="Arial Narrow"/>
          <w:sz w:val="20"/>
          <w:szCs w:val="20"/>
        </w:rPr>
        <w:t>incorrect</w:t>
      </w:r>
      <w:proofErr w:type="gramEnd"/>
      <w:r w:rsidRPr="003E6F87">
        <w:rPr>
          <w:rFonts w:ascii="Arial Narrow" w:hAnsi="Arial Narrow"/>
          <w:sz w:val="20"/>
          <w:szCs w:val="20"/>
        </w:rPr>
        <w:t xml:space="preserve"> or yields an erroneous or incomplete result.  AT&amp;T does not have control of Customer equipment or the PSTN service the Customer </w:t>
      </w:r>
      <w:r w:rsidR="00640B56">
        <w:rPr>
          <w:rFonts w:ascii="Arial Narrow" w:hAnsi="Arial Narrow"/>
          <w:sz w:val="20"/>
          <w:szCs w:val="20"/>
        </w:rPr>
        <w:t xml:space="preserve">separately </w:t>
      </w:r>
      <w:r w:rsidRPr="003E6F87">
        <w:rPr>
          <w:rFonts w:ascii="Arial Narrow" w:hAnsi="Arial Narrow"/>
          <w:sz w:val="20"/>
          <w:szCs w:val="20"/>
        </w:rPr>
        <w:t xml:space="preserve">employs for use of the </w:t>
      </w:r>
      <w:r w:rsidR="00640B56">
        <w:rPr>
          <w:rFonts w:ascii="Arial Narrow" w:hAnsi="Arial Narrow"/>
          <w:sz w:val="20"/>
          <w:szCs w:val="20"/>
        </w:rPr>
        <w:t>AT&amp;T Nomadic VoIP</w:t>
      </w:r>
      <w:r w:rsidRPr="003E6F87">
        <w:rPr>
          <w:rFonts w:ascii="Arial Narrow" w:hAnsi="Arial Narrow"/>
          <w:sz w:val="20"/>
          <w:szCs w:val="20"/>
        </w:rPr>
        <w:t xml:space="preserve"> Service and </w:t>
      </w:r>
      <w:r w:rsidR="00640B56">
        <w:rPr>
          <w:rFonts w:ascii="Arial Narrow" w:hAnsi="Arial Narrow"/>
          <w:sz w:val="20"/>
          <w:szCs w:val="20"/>
        </w:rPr>
        <w:t xml:space="preserve">AT&amp;T </w:t>
      </w:r>
      <w:r w:rsidRPr="003E6F87">
        <w:rPr>
          <w:rFonts w:ascii="Arial Narrow" w:hAnsi="Arial Narrow"/>
          <w:sz w:val="20"/>
          <w:szCs w:val="20"/>
        </w:rPr>
        <w:t>AE-9-1-1 Service or matters of force majeure.</w:t>
      </w:r>
      <w:r w:rsidRPr="003E6F87">
        <w:rPr>
          <w:rFonts w:ascii="Arial Narrow" w:hAnsi="Arial Narrow"/>
          <w:strike/>
          <w:sz w:val="20"/>
          <w:szCs w:val="20"/>
        </w:rPr>
        <w:t xml:space="preserve"> </w:t>
      </w:r>
    </w:p>
    <w:p w14:paraId="5DC22CCE" w14:textId="77777777" w:rsidR="0051088E" w:rsidRPr="003E6F87" w:rsidRDefault="0051088E" w:rsidP="0051088E">
      <w:pPr>
        <w:pStyle w:val="ListParagraph"/>
        <w:ind w:left="-720" w:right="-720"/>
        <w:jc w:val="both"/>
        <w:rPr>
          <w:rFonts w:ascii="Arial Narrow" w:hAnsi="Arial Narrow"/>
          <w:sz w:val="20"/>
          <w:szCs w:val="20"/>
        </w:rPr>
      </w:pPr>
    </w:p>
    <w:p w14:paraId="7D3DCB26" w14:textId="77777777" w:rsidR="0051088E" w:rsidRPr="003E6F87" w:rsidRDefault="0051088E" w:rsidP="0051088E">
      <w:pPr>
        <w:ind w:left="-720" w:right="-720"/>
        <w:rPr>
          <w:rFonts w:ascii="Arial Narrow" w:hAnsi="Arial Narrow"/>
          <w:sz w:val="20"/>
          <w:szCs w:val="20"/>
        </w:rPr>
      </w:pPr>
      <w:r w:rsidRPr="003E6F87">
        <w:rPr>
          <w:rFonts w:ascii="Arial Narrow" w:hAnsi="Arial Narrow"/>
          <w:sz w:val="20"/>
          <w:szCs w:val="20"/>
        </w:rPr>
        <w:t xml:space="preserve">Except for liability for proven direct damages suffered by Customer arising out of any negligent or willful act of AT&amp;T, neither AT&amp;T or its affiliates and their respective officers, directors, employees, agents, contractors and assigns may be held liable for any claim, damage, liability or loss and Customer hereby waives any and all such claims or causes of action, arising from or relating to the 911 service of the </w:t>
      </w:r>
      <w:r w:rsidR="00982EE1">
        <w:rPr>
          <w:rFonts w:ascii="Arial Narrow" w:hAnsi="Arial Narrow"/>
          <w:sz w:val="20"/>
          <w:szCs w:val="20"/>
        </w:rPr>
        <w:t>AT&amp;T Nomadic VoIP</w:t>
      </w:r>
      <w:r w:rsidRPr="003E6F87">
        <w:rPr>
          <w:rFonts w:ascii="Arial Narrow" w:hAnsi="Arial Narrow"/>
          <w:sz w:val="20"/>
          <w:szCs w:val="20"/>
        </w:rPr>
        <w:t xml:space="preserve"> Service and or the </w:t>
      </w:r>
      <w:r w:rsidR="00982EE1">
        <w:rPr>
          <w:rFonts w:ascii="Arial Narrow" w:hAnsi="Arial Narrow"/>
          <w:sz w:val="20"/>
          <w:szCs w:val="20"/>
        </w:rPr>
        <w:t xml:space="preserve">AT&amp;T </w:t>
      </w:r>
      <w:r w:rsidRPr="003E6F87">
        <w:rPr>
          <w:rFonts w:ascii="Arial Narrow" w:hAnsi="Arial Narrow"/>
          <w:sz w:val="20"/>
          <w:szCs w:val="20"/>
        </w:rPr>
        <w:t xml:space="preserve">AE-9-1-1 Service. Customer shall defend, indemnify and hold harmless AT&amp;T its affiliates and their respective officers, directors, employees, agents, contractors and assigns and any other service provider who furnishes services in connection with the equipment, 911 service, the </w:t>
      </w:r>
      <w:r w:rsidR="00982EE1">
        <w:rPr>
          <w:rFonts w:ascii="Arial Narrow" w:hAnsi="Arial Narrow"/>
          <w:sz w:val="20"/>
          <w:szCs w:val="20"/>
        </w:rPr>
        <w:t>AT&amp;T Nomadic VoIP</w:t>
      </w:r>
      <w:r w:rsidRPr="003E6F87">
        <w:rPr>
          <w:rFonts w:ascii="Arial Narrow" w:hAnsi="Arial Narrow"/>
          <w:sz w:val="20"/>
          <w:szCs w:val="20"/>
        </w:rPr>
        <w:t xml:space="preserve"> Service and or </w:t>
      </w:r>
      <w:r w:rsidR="00982EE1">
        <w:rPr>
          <w:rFonts w:ascii="Arial Narrow" w:hAnsi="Arial Narrow"/>
          <w:sz w:val="20"/>
          <w:szCs w:val="20"/>
        </w:rPr>
        <w:t xml:space="preserve">AT&amp;T </w:t>
      </w:r>
      <w:r w:rsidRPr="003E6F87">
        <w:rPr>
          <w:rFonts w:ascii="Arial Narrow" w:hAnsi="Arial Narrow"/>
          <w:sz w:val="20"/>
          <w:szCs w:val="20"/>
        </w:rPr>
        <w:t xml:space="preserve">AE-9-1-1 Service, from any and all claims, losses, damages, fines, penalties, costs and expenses (including without limitation, counsel fees) including claims based on negligence, gross negligence, willful misconduct or recklessness, by or on behalf Customer, any user or any other third party relating to the absence, failure, interruption, non-performance or outage of the </w:t>
      </w:r>
      <w:r w:rsidR="00982EE1">
        <w:rPr>
          <w:rFonts w:ascii="Arial Narrow" w:hAnsi="Arial Narrow"/>
          <w:sz w:val="20"/>
          <w:szCs w:val="20"/>
        </w:rPr>
        <w:t>AT&amp;T Nomadic VoIP</w:t>
      </w:r>
      <w:r w:rsidRPr="003E6F87">
        <w:rPr>
          <w:rFonts w:ascii="Arial Narrow" w:hAnsi="Arial Narrow"/>
          <w:sz w:val="20"/>
          <w:szCs w:val="20"/>
        </w:rPr>
        <w:t xml:space="preserve"> Service and or </w:t>
      </w:r>
      <w:r w:rsidR="00982EE1">
        <w:rPr>
          <w:rFonts w:ascii="Arial Narrow" w:hAnsi="Arial Narrow"/>
          <w:sz w:val="20"/>
          <w:szCs w:val="20"/>
        </w:rPr>
        <w:t xml:space="preserve">AT&amp;T </w:t>
      </w:r>
      <w:r w:rsidRPr="003E6F87">
        <w:rPr>
          <w:rFonts w:ascii="Arial Narrow" w:hAnsi="Arial Narrow"/>
          <w:sz w:val="20"/>
          <w:szCs w:val="20"/>
        </w:rPr>
        <w:t xml:space="preserve">AE-9-1-1 Service, including without limitation 911 service of the </w:t>
      </w:r>
      <w:r w:rsidR="00982EE1">
        <w:rPr>
          <w:rFonts w:ascii="Arial Narrow" w:hAnsi="Arial Narrow"/>
          <w:sz w:val="20"/>
          <w:szCs w:val="20"/>
        </w:rPr>
        <w:t>AT&amp;T Nomadic VoIP</w:t>
      </w:r>
      <w:r w:rsidRPr="003E6F87">
        <w:rPr>
          <w:rFonts w:ascii="Arial Narrow" w:hAnsi="Arial Narrow"/>
          <w:sz w:val="20"/>
          <w:szCs w:val="20"/>
        </w:rPr>
        <w:t xml:space="preserve"> Service and or </w:t>
      </w:r>
      <w:r w:rsidR="00982EE1">
        <w:rPr>
          <w:rFonts w:ascii="Arial Narrow" w:hAnsi="Arial Narrow"/>
          <w:sz w:val="20"/>
          <w:szCs w:val="20"/>
        </w:rPr>
        <w:t xml:space="preserve">AT&amp;T </w:t>
      </w:r>
      <w:r w:rsidRPr="003E6F87">
        <w:rPr>
          <w:rFonts w:ascii="Arial Narrow" w:hAnsi="Arial Narrow"/>
          <w:sz w:val="20"/>
          <w:szCs w:val="20"/>
        </w:rPr>
        <w:t>AE-9-1-1 Service for incorrectly routed, incorrectly entered, incomplete or inaccurate user address information and/or the inability of any user to be able to use 911 service or access emergency service personnel.</w:t>
      </w:r>
    </w:p>
    <w:p w14:paraId="46A77BB9" w14:textId="77777777" w:rsidR="0051088E" w:rsidRDefault="0051088E" w:rsidP="0051088E"/>
    <w:p w14:paraId="2242390F" w14:textId="20CC23FE" w:rsidR="00E5079A" w:rsidRPr="003778CA" w:rsidRDefault="003778CA" w:rsidP="003778CA">
      <w:pPr>
        <w:pStyle w:val="Heading2"/>
        <w:jc w:val="center"/>
        <w:rPr>
          <w:rFonts w:ascii="Arial Narrow" w:hAnsi="Arial Narrow"/>
          <w:b w:val="0"/>
          <w:sz w:val="20"/>
          <w:szCs w:val="20"/>
        </w:rPr>
      </w:pPr>
      <w:r w:rsidRPr="003778CA">
        <w:rPr>
          <w:rFonts w:ascii="Arial Narrow" w:hAnsi="Arial Narrow"/>
          <w:b w:val="0"/>
          <w:sz w:val="20"/>
          <w:szCs w:val="20"/>
        </w:rPr>
        <w:t xml:space="preserve">- </w:t>
      </w:r>
      <w:proofErr w:type="gramStart"/>
      <w:r w:rsidRPr="003778CA">
        <w:rPr>
          <w:rFonts w:ascii="Arial Narrow" w:hAnsi="Arial Narrow"/>
          <w:b w:val="0"/>
          <w:sz w:val="20"/>
          <w:szCs w:val="20"/>
        </w:rPr>
        <w:t>end</w:t>
      </w:r>
      <w:proofErr w:type="gramEnd"/>
      <w:r w:rsidRPr="003778CA">
        <w:rPr>
          <w:rFonts w:ascii="Arial Narrow" w:hAnsi="Arial Narrow"/>
          <w:b w:val="0"/>
          <w:sz w:val="20"/>
          <w:szCs w:val="20"/>
        </w:rPr>
        <w:t xml:space="preserve"> of document -</w:t>
      </w:r>
    </w:p>
    <w:sectPr w:rsidR="00E5079A" w:rsidRPr="003778CA" w:rsidSect="002E72EE">
      <w:pgSz w:w="12240" w:h="15840"/>
      <w:pgMar w:top="2160" w:right="1440" w:bottom="1440" w:left="1440" w:header="720" w:footer="54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BBE6C" w14:textId="77777777" w:rsidR="00F11BFB" w:rsidRDefault="00F11BFB" w:rsidP="00327CEA">
      <w:r>
        <w:separator/>
      </w:r>
    </w:p>
  </w:endnote>
  <w:endnote w:type="continuationSeparator" w:id="0">
    <w:p w14:paraId="19338A61" w14:textId="77777777" w:rsidR="00F11BFB" w:rsidRDefault="00F11BFB" w:rsidP="00327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06516" w14:textId="77777777" w:rsidR="004132CF" w:rsidRDefault="004132CF" w:rsidP="00C230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2E8E4" w14:textId="77777777" w:rsidR="004132CF" w:rsidRDefault="004132CF" w:rsidP="004376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F2AC3" w14:textId="477DE065" w:rsidR="004132CF" w:rsidRDefault="004132CF" w:rsidP="00437671">
    <w:pPr>
      <w:pStyle w:val="Footer"/>
      <w:ind w:right="360"/>
    </w:pPr>
    <w:r>
      <w:fldChar w:fldCharType="begin"/>
    </w:r>
    <w:r>
      <w:instrText xml:space="preserve"> DATE \@ "MMMM d, yyyy" </w:instrText>
    </w:r>
    <w:r>
      <w:fldChar w:fldCharType="separate"/>
    </w:r>
    <w:r w:rsidR="007E5913">
      <w:rPr>
        <w:noProof/>
      </w:rPr>
      <w:t>July 27, 2018</w:t>
    </w:r>
    <w:r>
      <w:fldChar w:fldCharType="end"/>
    </w:r>
  </w:p>
  <w:p w14:paraId="40B856A1" w14:textId="77777777" w:rsidR="004132CF" w:rsidRDefault="004132CF" w:rsidP="005062AB">
    <w:pPr>
      <w:pStyle w:val="Footer"/>
      <w:framePr w:wrap="around" w:vAnchor="page" w:hAnchor="page" w:x="10441" w:y="1512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7E5913">
      <w:rPr>
        <w:rStyle w:val="PageNumber"/>
        <w:noProof/>
      </w:rPr>
      <w:t>2</w:t>
    </w:r>
    <w:r>
      <w:rPr>
        <w:rStyle w:val="PageNumber"/>
      </w:rPr>
      <w:fldChar w:fldCharType="end"/>
    </w:r>
  </w:p>
  <w:p w14:paraId="7AE02584" w14:textId="77777777" w:rsidR="004132CF" w:rsidRPr="00D77BBE" w:rsidRDefault="004132CF" w:rsidP="00654BCC">
    <w:pPr>
      <w:pStyle w:val="Footer"/>
      <w:rPr>
        <w:spacing w:val="-1"/>
      </w:rPr>
    </w:pPr>
    <w:r>
      <w:rPr>
        <w:spacing w:val="-1"/>
      </w:rPr>
      <w:t>© 2018</w:t>
    </w:r>
    <w:r w:rsidRPr="00D77BBE">
      <w:rPr>
        <w:spacing w:val="-1"/>
      </w:rPr>
      <w:t xml:space="preserve"> AT&amp;T Intellectual Property. All rights reserved. AT&amp;T and the Globe logo are registered trademarks of AT&amp;T Intellectual Property.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3" w:name="_Hlk515889559"/>
  <w:bookmarkStart w:id="4" w:name="_Hlk515889560"/>
  <w:p w14:paraId="2B1F578D" w14:textId="77777777" w:rsidR="004132CF" w:rsidRDefault="004132CF" w:rsidP="00DB4622">
    <w:pPr>
      <w:pStyle w:val="Footer"/>
    </w:pPr>
    <w:r>
      <w:fldChar w:fldCharType="begin"/>
    </w:r>
    <w:r>
      <w:instrText xml:space="preserve"> DATE \@ "MMMM d, yyyy" </w:instrText>
    </w:r>
    <w:r>
      <w:fldChar w:fldCharType="separate"/>
    </w:r>
    <w:r w:rsidR="007E5913">
      <w:rPr>
        <w:noProof/>
      </w:rPr>
      <w:t>July 27, 2018</w:t>
    </w:r>
    <w:r>
      <w:fldChar w:fldCharType="end"/>
    </w:r>
  </w:p>
  <w:p w14:paraId="6C6E8174" w14:textId="77777777" w:rsidR="004132CF" w:rsidRPr="00D77BBE" w:rsidRDefault="004132CF">
    <w:pPr>
      <w:pStyle w:val="Footer"/>
      <w:rPr>
        <w:spacing w:val="-1"/>
      </w:rPr>
    </w:pPr>
    <w:r>
      <w:rPr>
        <w:spacing w:val="-1"/>
      </w:rPr>
      <w:t>© 2018</w:t>
    </w:r>
    <w:r w:rsidRPr="00D77BBE">
      <w:rPr>
        <w:spacing w:val="-1"/>
      </w:rPr>
      <w:t xml:space="preserve"> AT&amp;T Intellectual Property. All rights reserved. AT&amp;T and the Globe logo are registered trademarks of AT&amp;T Intellectual Property.</w:t>
    </w:r>
    <w:bookmarkEnd w:id="3"/>
    <w:bookmarkEnd w: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C7A0C" w14:textId="77777777" w:rsidR="00F11BFB" w:rsidRDefault="00F11BFB" w:rsidP="00327CEA">
      <w:r>
        <w:separator/>
      </w:r>
    </w:p>
  </w:footnote>
  <w:footnote w:type="continuationSeparator" w:id="0">
    <w:p w14:paraId="41A26D09" w14:textId="77777777" w:rsidR="00F11BFB" w:rsidRDefault="00F11BFB" w:rsidP="00327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BDB7C" w14:textId="77777777" w:rsidR="004132CF" w:rsidRDefault="004132CF">
    <w:pPr>
      <w:pStyle w:val="Header"/>
    </w:pPr>
    <w:r w:rsidRPr="002E72EE">
      <w:rPr>
        <w:noProof/>
        <w:lang w:val="en-CA" w:eastAsia="en-CA"/>
      </w:rPr>
      <mc:AlternateContent>
        <mc:Choice Requires="wps">
          <w:drawing>
            <wp:anchor distT="0" distB="0" distL="114300" distR="114300" simplePos="0" relativeHeight="251668480" behindDoc="0" locked="0" layoutInCell="1" allowOverlap="1" wp14:anchorId="3DCB6206" wp14:editId="3E7C5154">
              <wp:simplePos x="0" y="0"/>
              <wp:positionH relativeFrom="page">
                <wp:posOffset>5093970</wp:posOffset>
              </wp:positionH>
              <wp:positionV relativeFrom="page">
                <wp:posOffset>484505</wp:posOffset>
              </wp:positionV>
              <wp:extent cx="1714500" cy="182880"/>
              <wp:effectExtent l="0" t="0" r="0" b="7620"/>
              <wp:wrapNone/>
              <wp:docPr id="9" name="Text Box 9"/>
              <wp:cNvGraphicFramePr/>
              <a:graphic xmlns:a="http://schemas.openxmlformats.org/drawingml/2006/main">
                <a:graphicData uri="http://schemas.microsoft.com/office/word/2010/wordprocessingShape">
                  <wps:wsp>
                    <wps:cNvSpPr txBox="1"/>
                    <wps:spPr>
                      <a:xfrm>
                        <a:off x="0" y="0"/>
                        <a:ext cx="1714500" cy="182880"/>
                      </a:xfrm>
                      <a:prstGeom prst="rect">
                        <a:avLst/>
                      </a:prstGeom>
                      <a:noFill/>
                      <a:ln w="6350">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650BFBD" w14:textId="77777777" w:rsidR="004132CF" w:rsidRDefault="004132CF" w:rsidP="00FB663F">
                          <w:pPr>
                            <w:spacing w:line="180" w:lineRule="exact"/>
                            <w:ind w:right="-4"/>
                            <w:jc w:val="right"/>
                            <w:rPr>
                              <w:color w:val="000000" w:themeColor="text2"/>
                              <w:sz w:val="14"/>
                              <w:szCs w:val="14"/>
                            </w:rPr>
                          </w:pPr>
                          <w:r>
                            <w:rPr>
                              <w:color w:val="000000" w:themeColor="text2"/>
                              <w:sz w:val="14"/>
                              <w:szCs w:val="14"/>
                            </w:rPr>
                            <w:t>CHCS 911 Advisory for Canada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CB6206" id="_x0000_t202" coordsize="21600,21600" o:spt="202" path="m,l,21600r21600,l21600,xe">
              <v:stroke joinstyle="miter"/>
              <v:path gradientshapeok="t" o:connecttype="rect"/>
            </v:shapetype>
            <v:shape id="Text Box 9" o:spid="_x0000_s1026" type="#_x0000_t202" style="position:absolute;margin-left:401.1pt;margin-top:38.15pt;width:135pt;height:14.4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" filled="f" stroked="f" strokeweight=".5pt">
              <v:textbox inset="0,0,0,0">
                <w:txbxContent>
                  <w:p w14:paraId="2650BFBD" w14:textId="77777777" w:rsidR="004132CF" w:rsidRDefault="004132CF" w:rsidP="00FB663F">
                    <w:pPr>
                      <w:spacing w:line="180" w:lineRule="exact"/>
                      <w:ind w:right="-4"/>
                      <w:jc w:val="right"/>
                      <w:rPr>
                        <w:color w:val="000000" w:themeColor="text2"/>
                        <w:sz w:val="14"/>
                        <w:szCs w:val="14"/>
                      </w:rPr>
                    </w:pPr>
                    <w:r>
                      <w:rPr>
                        <w:color w:val="000000" w:themeColor="text2"/>
                        <w:sz w:val="14"/>
                        <w:szCs w:val="14"/>
                      </w:rPr>
                      <w:t>CHCS 911 Advisory for Canada</w:t>
                    </w:r>
                  </w:p>
                </w:txbxContent>
              </v:textbox>
              <w10:wrap anchorx="page" anchory="page"/>
            </v:shape>
          </w:pict>
        </mc:Fallback>
      </mc:AlternateContent>
    </w:r>
    <w:r>
      <w:rPr>
        <w:noProof/>
        <w:lang w:val="en-CA" w:eastAsia="en-CA"/>
      </w:rPr>
      <w:drawing>
        <wp:inline distT="0" distB="0" distL="0" distR="0" wp14:anchorId="4248D27D" wp14:editId="7EBFF07B">
          <wp:extent cx="2423160" cy="533400"/>
          <wp:effectExtent l="0" t="0" r="0" b="0"/>
          <wp:docPr id="5" name="Picture 5" descr="AT&amp;T logo" title="AT&amp;T logo"/>
          <wp:cNvGraphicFramePr/>
          <a:graphic xmlns:a="http://schemas.openxmlformats.org/drawingml/2006/main">
            <a:graphicData uri="http://schemas.openxmlformats.org/drawingml/2006/picture">
              <pic:pic xmlns:pic="http://schemas.openxmlformats.org/drawingml/2006/picture">
                <pic:nvPicPr>
                  <pic:cNvPr id="14" name="Picture 14" descr="AT&amp;T logo" title="AT&amp;T logo"/>
                  <pic:cNvPicPr/>
                </pic:nvPicPr>
                <pic:blipFill>
                  <a:blip r:embed="rId1">
                    <a:extLst>
                      <a:ext uri="{28A0092B-C50C-407E-A947-70E740481C1C}">
                        <a14:useLocalDpi xmlns:a14="http://schemas.microsoft.com/office/drawing/2010/main" val="0"/>
                      </a:ext>
                    </a:extLst>
                  </a:blip>
                  <a:stretch>
                    <a:fillRect/>
                  </a:stretch>
                </pic:blipFill>
                <pic:spPr>
                  <a:xfrm>
                    <a:off x="0" y="0"/>
                    <a:ext cx="2423160" cy="53022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8F858" w14:textId="4850A642" w:rsidR="004132CF" w:rsidRPr="00761028" w:rsidRDefault="0049030C" w:rsidP="00761028">
    <w:pPr>
      <w:pStyle w:val="Header"/>
    </w:pPr>
    <w:r>
      <w:t xml:space="preserve"> </w:t>
    </w:r>
    <w:r w:rsidR="004132CF">
      <w:rPr>
        <w:noProof/>
        <w:lang w:val="en-CA" w:eastAsia="en-CA"/>
      </w:rPr>
      <w:drawing>
        <wp:inline distT="0" distB="0" distL="0" distR="0" wp14:anchorId="24798E2E" wp14:editId="665038F9">
          <wp:extent cx="2423160" cy="533400"/>
          <wp:effectExtent l="0" t="0" r="0" b="0"/>
          <wp:docPr id="14" name="Picture 14" descr="AT&amp;T logo" title="AT&amp;T logo"/>
          <wp:cNvGraphicFramePr/>
          <a:graphic xmlns:a="http://schemas.openxmlformats.org/drawingml/2006/main">
            <a:graphicData uri="http://schemas.openxmlformats.org/drawingml/2006/picture">
              <pic:pic xmlns:pic="http://schemas.openxmlformats.org/drawingml/2006/picture">
                <pic:nvPicPr>
                  <pic:cNvPr id="14" name="Picture 14" descr="AT&amp;T logo" title="AT&amp;T logo"/>
                  <pic:cNvPicPr/>
                </pic:nvPicPr>
                <pic:blipFill>
                  <a:blip r:embed="rId1">
                    <a:extLst>
                      <a:ext uri="{28A0092B-C50C-407E-A947-70E740481C1C}">
                        <a14:useLocalDpi xmlns:a14="http://schemas.microsoft.com/office/drawing/2010/main" val="0"/>
                      </a:ext>
                    </a:extLst>
                  </a:blip>
                  <a:stretch>
                    <a:fillRect/>
                  </a:stretch>
                </pic:blipFill>
                <pic:spPr>
                  <a:xfrm>
                    <a:off x="0" y="0"/>
                    <a:ext cx="2423160" cy="530225"/>
                  </a:xfrm>
                  <a:prstGeom prst="rect">
                    <a:avLst/>
                  </a:prstGeom>
                </pic:spPr>
              </pic:pic>
            </a:graphicData>
          </a:graphic>
        </wp:inline>
      </w:drawing>
    </w:r>
    <w:r w:rsidR="004132CF" w:rsidRPr="00761028">
      <w:rPr>
        <w:noProof/>
        <w:lang w:val="en-CA" w:eastAsia="en-CA"/>
      </w:rPr>
      <mc:AlternateContent>
        <mc:Choice Requires="wps">
          <w:drawing>
            <wp:anchor distT="0" distB="0" distL="114300" distR="114300" simplePos="0" relativeHeight="251662336" behindDoc="0" locked="0" layoutInCell="1" allowOverlap="1" wp14:anchorId="2EA6A67D" wp14:editId="4A4DD0D1">
              <wp:simplePos x="0" y="0"/>
              <wp:positionH relativeFrom="page">
                <wp:posOffset>3208655</wp:posOffset>
              </wp:positionH>
              <wp:positionV relativeFrom="page">
                <wp:posOffset>480431</wp:posOffset>
              </wp:positionV>
              <wp:extent cx="3593592" cy="164592"/>
              <wp:effectExtent l="0" t="0" r="6985" b="6985"/>
              <wp:wrapNone/>
              <wp:docPr id="4" name="Text Box 4"/>
              <wp:cNvGraphicFramePr/>
              <a:graphic xmlns:a="http://schemas.openxmlformats.org/drawingml/2006/main">
                <a:graphicData uri="http://schemas.microsoft.com/office/word/2010/wordprocessingShape">
                  <wps:wsp>
                    <wps:cNvSpPr txBox="1"/>
                    <wps:spPr>
                      <a:xfrm>
                        <a:off x="0" y="0"/>
                        <a:ext cx="3593592" cy="164592"/>
                      </a:xfrm>
                      <a:prstGeom prst="rect">
                        <a:avLst/>
                      </a:prstGeom>
                      <a:noFill/>
                      <a:ln w="6350">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5A799F8" w14:textId="77777777" w:rsidR="004132CF" w:rsidRPr="00F10257" w:rsidRDefault="004132CF" w:rsidP="00C3223F">
                          <w:pPr>
                            <w:spacing w:line="180" w:lineRule="exact"/>
                            <w:ind w:right="-11"/>
                            <w:jc w:val="right"/>
                            <w:rPr>
                              <w:color w:val="000000" w:themeColor="text2"/>
                              <w:sz w:val="14"/>
                              <w:szCs w:val="14"/>
                            </w:rPr>
                          </w:pPr>
                          <w:r>
                            <w:rPr>
                              <w:color w:val="000000" w:themeColor="text2"/>
                              <w:sz w:val="14"/>
                              <w:szCs w:val="14"/>
                            </w:rPr>
                            <w:t xml:space="preserve">Cisco Hosted Collaboration Solution from AT&amp;T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A6A67D" id="_x0000_t202" coordsize="21600,21600" o:spt="202" path="m,l,21600r21600,l21600,xe">
              <v:stroke joinstyle="miter"/>
              <v:path gradientshapeok="t" o:connecttype="rect"/>
            </v:shapetype>
            <v:shape id="Text Box 4" o:spid="_x0000_s1027" type="#_x0000_t202" style="position:absolute;margin-left:252.65pt;margin-top:37.85pt;width:282.95pt;height:12.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" filled="f" stroked="f" strokeweight=".5pt">
              <v:textbox inset="0,0,0,0">
                <w:txbxContent>
                  <w:p w14:paraId="45A799F8" w14:textId="77777777" w:rsidR="004132CF" w:rsidRPr="00F10257" w:rsidRDefault="004132CF" w:rsidP="00C3223F">
                    <w:pPr>
                      <w:spacing w:line="180" w:lineRule="exact"/>
                      <w:ind w:right="-11"/>
                      <w:jc w:val="right"/>
                      <w:rPr>
                        <w:color w:val="000000" w:themeColor="text2"/>
                        <w:sz w:val="14"/>
                        <w:szCs w:val="14"/>
                      </w:rPr>
                    </w:pPr>
                    <w:r>
                      <w:rPr>
                        <w:color w:val="000000" w:themeColor="text2"/>
                        <w:sz w:val="14"/>
                        <w:szCs w:val="14"/>
                      </w:rPr>
                      <w:t xml:space="preserve">Cisco Hosted Collaboration Solution from AT&amp;T </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07046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802B0E6"/>
    <w:lvl w:ilvl="0">
      <w:start w:val="1"/>
      <w:numFmt w:val="decimal"/>
      <w:lvlText w:val="%1)"/>
      <w:lvlJc w:val="left"/>
      <w:pPr>
        <w:ind w:left="1800" w:hanging="360"/>
      </w:pPr>
      <w:rPr>
        <w:rFonts w:hint="default"/>
      </w:rPr>
    </w:lvl>
  </w:abstractNum>
  <w:abstractNum w:abstractNumId="2" w15:restartNumberingAfterBreak="0">
    <w:nsid w:val="FFFFFF7D"/>
    <w:multiLevelType w:val="singleLevel"/>
    <w:tmpl w:val="E438F698"/>
    <w:lvl w:ilvl="0">
      <w:start w:val="1"/>
      <w:numFmt w:val="lowerLetter"/>
      <w:lvlText w:val="%1."/>
      <w:lvlJc w:val="right"/>
      <w:pPr>
        <w:ind w:left="1440" w:hanging="360"/>
      </w:pPr>
      <w:rPr>
        <w:rFonts w:hint="default"/>
      </w:rPr>
    </w:lvl>
  </w:abstractNum>
  <w:abstractNum w:abstractNumId="3" w15:restartNumberingAfterBreak="0">
    <w:nsid w:val="FFFFFF7E"/>
    <w:multiLevelType w:val="singleLevel"/>
    <w:tmpl w:val="7938EA3E"/>
    <w:lvl w:ilvl="0">
      <w:start w:val="1"/>
      <w:numFmt w:val="lowerRoman"/>
      <w:lvlText w:val="%1."/>
      <w:lvlJc w:val="right"/>
      <w:pPr>
        <w:ind w:left="1080" w:hanging="360"/>
      </w:pPr>
      <w:rPr>
        <w:rFonts w:hint="default"/>
      </w:rPr>
    </w:lvl>
  </w:abstractNum>
  <w:abstractNum w:abstractNumId="4" w15:restartNumberingAfterBreak="0">
    <w:nsid w:val="FFFFFF7F"/>
    <w:multiLevelType w:val="singleLevel"/>
    <w:tmpl w:val="EE20C60E"/>
    <w:lvl w:ilvl="0">
      <w:start w:val="1"/>
      <w:numFmt w:val="upperLetter"/>
      <w:lvlText w:val="%1."/>
      <w:lvlJc w:val="left"/>
      <w:pPr>
        <w:ind w:left="720" w:hanging="360"/>
      </w:pPr>
      <w:rPr>
        <w:rFonts w:hint="default"/>
      </w:rPr>
    </w:lvl>
  </w:abstractNum>
  <w:abstractNum w:abstractNumId="5" w15:restartNumberingAfterBreak="0">
    <w:nsid w:val="FFFFFF80"/>
    <w:multiLevelType w:val="singleLevel"/>
    <w:tmpl w:val="5C86EC9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C1EF3C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00CDEF8"/>
    <w:lvl w:ilvl="0">
      <w:start w:val="1"/>
      <w:numFmt w:val="bullet"/>
      <w:lvlText w:val="o"/>
      <w:lvlJc w:val="left"/>
      <w:pPr>
        <w:ind w:left="1080" w:hanging="360"/>
      </w:pPr>
      <w:rPr>
        <w:rFonts w:ascii="Courier New" w:hAnsi="Courier New" w:hint="default"/>
      </w:rPr>
    </w:lvl>
  </w:abstractNum>
  <w:abstractNum w:abstractNumId="8" w15:restartNumberingAfterBreak="0">
    <w:nsid w:val="FFFFFF83"/>
    <w:multiLevelType w:val="singleLevel"/>
    <w:tmpl w:val="4CF84C0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BAE3E4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722C18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D7A27AF"/>
    <w:multiLevelType w:val="hybridMultilevel"/>
    <w:tmpl w:val="52004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FB17AF"/>
    <w:multiLevelType w:val="multilevel"/>
    <w:tmpl w:val="1B669BCC"/>
    <w:name w:val="AT&amp;T"/>
    <w:lvl w:ilvl="0">
      <w:start w:val="1"/>
      <w:numFmt w:val="decimal"/>
      <w:pStyle w:val="ListNumber"/>
      <w:lvlText w:val="%1."/>
      <w:lvlJc w:val="left"/>
      <w:pPr>
        <w:ind w:left="360" w:hanging="360"/>
      </w:pPr>
      <w:rPr>
        <w:rFonts w:hint="default"/>
      </w:rPr>
    </w:lvl>
    <w:lvl w:ilvl="1">
      <w:start w:val="1"/>
      <w:numFmt w:val="upp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lowerLetter"/>
      <w:pStyle w:val="ListNumber4"/>
      <w:lvlText w:val="%4."/>
      <w:lvlJc w:val="left"/>
      <w:pPr>
        <w:ind w:left="1440" w:hanging="360"/>
      </w:pPr>
      <w:rPr>
        <w:rFonts w:hint="default"/>
      </w:rPr>
    </w:lvl>
    <w:lvl w:ilvl="4">
      <w:start w:val="1"/>
      <w:numFmt w:val="decimal"/>
      <w:pStyle w:val="ListNumber5"/>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 "/>
      <w:lvlJc w:val="left"/>
      <w:pPr>
        <w:ind w:left="2880" w:hanging="360"/>
      </w:pPr>
      <w:rPr>
        <w:rFonts w:hint="default"/>
      </w:rPr>
    </w:lvl>
    <w:lvl w:ilvl="8">
      <w:start w:val="1"/>
      <w:numFmt w:val="lowerRoman"/>
      <w:lvlText w:val="%9 – "/>
      <w:lvlJc w:val="left"/>
      <w:pPr>
        <w:ind w:left="3240" w:hanging="360"/>
      </w:pPr>
      <w:rPr>
        <w:rFonts w:hint="default"/>
      </w:rPr>
    </w:lvl>
  </w:abstractNum>
  <w:abstractNum w:abstractNumId="13" w15:restartNumberingAfterBreak="0">
    <w:nsid w:val="22095EE5"/>
    <w:multiLevelType w:val="multilevel"/>
    <w:tmpl w:val="A662866A"/>
    <w:name w:val="AT&amp;T Bullet"/>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20" w:hanging="360"/>
      </w:pPr>
      <w:rPr>
        <w:rFonts w:ascii="Symbol" w:hAnsi="Symbol" w:hint="default"/>
      </w:rPr>
    </w:lvl>
    <w:lvl w:ilvl="2">
      <w:start w:val="1"/>
      <w:numFmt w:val="bullet"/>
      <w:pStyle w:val="ListBullet3"/>
      <w:lvlText w:val="o"/>
      <w:lvlJc w:val="left"/>
      <w:pPr>
        <w:ind w:left="1080" w:hanging="360"/>
      </w:pPr>
      <w:rPr>
        <w:rFonts w:ascii="Courier New" w:hAnsi="Courier New" w:hint="default"/>
      </w:rPr>
    </w:lvl>
    <w:lvl w:ilvl="3">
      <w:start w:val="1"/>
      <w:numFmt w:val="bullet"/>
      <w:pStyle w:val="ListBullet4"/>
      <w:lvlText w:val=""/>
      <w:lvlJc w:val="left"/>
      <w:pPr>
        <w:ind w:left="1440" w:hanging="360"/>
      </w:pPr>
      <w:rPr>
        <w:rFonts w:ascii="Symbol" w:hAnsi="Symbol" w:hint="default"/>
      </w:rPr>
    </w:lvl>
    <w:lvl w:ilvl="4">
      <w:start w:val="1"/>
      <w:numFmt w:val="bullet"/>
      <w:pStyle w:val="ListBullet5"/>
      <w:lvlText w:val="»"/>
      <w:lvlJc w:val="left"/>
      <w:pPr>
        <w:ind w:left="1800" w:hanging="360"/>
      </w:pPr>
      <w:rPr>
        <w:rFonts w:ascii="Calibri" w:hAnsi="Calibri"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9155430"/>
    <w:multiLevelType w:val="hybridMultilevel"/>
    <w:tmpl w:val="2C482450"/>
    <w:lvl w:ilvl="0" w:tplc="1B1EAFEE">
      <w:start w:val="1"/>
      <w:numFmt w:val="bullet"/>
      <w:lvlText w:val="»"/>
      <w:lvlJc w:val="left"/>
      <w:pPr>
        <w:ind w:left="1800" w:hanging="360"/>
      </w:pPr>
      <w:rPr>
        <w:rFonts w:ascii="Calibri" w:hAnsi="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DDD7762"/>
    <w:multiLevelType w:val="hybridMultilevel"/>
    <w:tmpl w:val="F5427376"/>
    <w:lvl w:ilvl="0" w:tplc="0409000F">
      <w:start w:val="1"/>
      <w:numFmt w:val="decimal"/>
      <w:lvlText w:val="%1."/>
      <w:lvlJc w:val="left"/>
      <w:pPr>
        <w:ind w:left="360" w:hanging="360"/>
      </w:pPr>
      <w:rPr>
        <w:rFonts w:hint="default"/>
        <w:b/>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AF3BE8"/>
    <w:multiLevelType w:val="hybridMultilevel"/>
    <w:tmpl w:val="C8B2DCB2"/>
    <w:lvl w:ilvl="0" w:tplc="38FA4508">
      <w:start w:val="1"/>
      <w:numFmt w:val="lowerRoman"/>
      <w:lvlText w:val="%1."/>
      <w:lvlJc w:val="left"/>
      <w:pPr>
        <w:ind w:left="1800" w:hanging="720"/>
      </w:pPr>
      <w:rPr>
        <w:rFonts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D5E4FAC"/>
    <w:multiLevelType w:val="hybridMultilevel"/>
    <w:tmpl w:val="F08CE032"/>
    <w:lvl w:ilvl="0" w:tplc="EDF0902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7AFD101D"/>
    <w:multiLevelType w:val="multilevel"/>
    <w:tmpl w:val="26D4158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3"/>
  </w:num>
  <w:num w:numId="15">
    <w:abstractNumId w:val="14"/>
  </w:num>
  <w:num w:numId="16">
    <w:abstractNumId w:val="18"/>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5B0"/>
    <w:rsid w:val="000165AD"/>
    <w:rsid w:val="00022F51"/>
    <w:rsid w:val="0002792D"/>
    <w:rsid w:val="000515CF"/>
    <w:rsid w:val="000538FE"/>
    <w:rsid w:val="00055784"/>
    <w:rsid w:val="000730C9"/>
    <w:rsid w:val="00087017"/>
    <w:rsid w:val="000E0D0C"/>
    <w:rsid w:val="000E2620"/>
    <w:rsid w:val="00127885"/>
    <w:rsid w:val="001301DA"/>
    <w:rsid w:val="001307B4"/>
    <w:rsid w:val="001778A9"/>
    <w:rsid w:val="00194138"/>
    <w:rsid w:val="001A25B3"/>
    <w:rsid w:val="001B57A7"/>
    <w:rsid w:val="001B70F6"/>
    <w:rsid w:val="001E496E"/>
    <w:rsid w:val="001F25CF"/>
    <w:rsid w:val="001F5D42"/>
    <w:rsid w:val="0020021B"/>
    <w:rsid w:val="00216687"/>
    <w:rsid w:val="00223642"/>
    <w:rsid w:val="00237C91"/>
    <w:rsid w:val="00252788"/>
    <w:rsid w:val="002809CF"/>
    <w:rsid w:val="00281D09"/>
    <w:rsid w:val="00297AF6"/>
    <w:rsid w:val="002A33D4"/>
    <w:rsid w:val="002A6F15"/>
    <w:rsid w:val="002E3F08"/>
    <w:rsid w:val="002E72EE"/>
    <w:rsid w:val="0031748E"/>
    <w:rsid w:val="003247F3"/>
    <w:rsid w:val="00327CEA"/>
    <w:rsid w:val="00343B8D"/>
    <w:rsid w:val="003663DF"/>
    <w:rsid w:val="003778CA"/>
    <w:rsid w:val="003A3986"/>
    <w:rsid w:val="003A3B1E"/>
    <w:rsid w:val="003C4115"/>
    <w:rsid w:val="003D0424"/>
    <w:rsid w:val="003D168A"/>
    <w:rsid w:val="003F6D9D"/>
    <w:rsid w:val="004023C9"/>
    <w:rsid w:val="004107A7"/>
    <w:rsid w:val="00411F6B"/>
    <w:rsid w:val="004132CF"/>
    <w:rsid w:val="00420E08"/>
    <w:rsid w:val="00420F6E"/>
    <w:rsid w:val="004227F6"/>
    <w:rsid w:val="00437671"/>
    <w:rsid w:val="00445051"/>
    <w:rsid w:val="004513D9"/>
    <w:rsid w:val="00456499"/>
    <w:rsid w:val="004741B3"/>
    <w:rsid w:val="0049030C"/>
    <w:rsid w:val="004A244D"/>
    <w:rsid w:val="004F70A8"/>
    <w:rsid w:val="005062AB"/>
    <w:rsid w:val="0051088E"/>
    <w:rsid w:val="00514525"/>
    <w:rsid w:val="00515C34"/>
    <w:rsid w:val="00540BAD"/>
    <w:rsid w:val="00562CBE"/>
    <w:rsid w:val="005752AC"/>
    <w:rsid w:val="00591ED7"/>
    <w:rsid w:val="005972F4"/>
    <w:rsid w:val="005B7635"/>
    <w:rsid w:val="005F7A3C"/>
    <w:rsid w:val="005F7F95"/>
    <w:rsid w:val="006068CE"/>
    <w:rsid w:val="00606AC6"/>
    <w:rsid w:val="00640B56"/>
    <w:rsid w:val="00641DF7"/>
    <w:rsid w:val="00650CB8"/>
    <w:rsid w:val="00654BCC"/>
    <w:rsid w:val="00663099"/>
    <w:rsid w:val="006861AF"/>
    <w:rsid w:val="00695C2D"/>
    <w:rsid w:val="006A286E"/>
    <w:rsid w:val="006E2779"/>
    <w:rsid w:val="007106E0"/>
    <w:rsid w:val="00713508"/>
    <w:rsid w:val="007365DB"/>
    <w:rsid w:val="00745127"/>
    <w:rsid w:val="00761028"/>
    <w:rsid w:val="007706DC"/>
    <w:rsid w:val="0078482B"/>
    <w:rsid w:val="007A23F3"/>
    <w:rsid w:val="007A7B35"/>
    <w:rsid w:val="007C3A3A"/>
    <w:rsid w:val="007D3599"/>
    <w:rsid w:val="007D3C33"/>
    <w:rsid w:val="007E5913"/>
    <w:rsid w:val="007E6EBC"/>
    <w:rsid w:val="007F523A"/>
    <w:rsid w:val="007F7D41"/>
    <w:rsid w:val="008210B0"/>
    <w:rsid w:val="00821A95"/>
    <w:rsid w:val="00823C5B"/>
    <w:rsid w:val="008328B5"/>
    <w:rsid w:val="00844761"/>
    <w:rsid w:val="0084557E"/>
    <w:rsid w:val="0085493A"/>
    <w:rsid w:val="00854FB0"/>
    <w:rsid w:val="00856BAE"/>
    <w:rsid w:val="008B0DF9"/>
    <w:rsid w:val="008D0543"/>
    <w:rsid w:val="008E52EC"/>
    <w:rsid w:val="008E67B2"/>
    <w:rsid w:val="009036C9"/>
    <w:rsid w:val="009110A6"/>
    <w:rsid w:val="00922846"/>
    <w:rsid w:val="009264BD"/>
    <w:rsid w:val="00937185"/>
    <w:rsid w:val="00953BA1"/>
    <w:rsid w:val="00982EE1"/>
    <w:rsid w:val="009A3CCF"/>
    <w:rsid w:val="009B021E"/>
    <w:rsid w:val="009B0602"/>
    <w:rsid w:val="009B4EF1"/>
    <w:rsid w:val="009C1DE3"/>
    <w:rsid w:val="009C7962"/>
    <w:rsid w:val="00A16315"/>
    <w:rsid w:val="00A26F15"/>
    <w:rsid w:val="00A6366D"/>
    <w:rsid w:val="00A660ED"/>
    <w:rsid w:val="00A7429E"/>
    <w:rsid w:val="00A822E2"/>
    <w:rsid w:val="00AB031E"/>
    <w:rsid w:val="00AB1CC9"/>
    <w:rsid w:val="00AB2284"/>
    <w:rsid w:val="00AB5CEA"/>
    <w:rsid w:val="00AC3EB6"/>
    <w:rsid w:val="00AC682B"/>
    <w:rsid w:val="00AD29AF"/>
    <w:rsid w:val="00AD49C1"/>
    <w:rsid w:val="00B03D94"/>
    <w:rsid w:val="00B04151"/>
    <w:rsid w:val="00B11610"/>
    <w:rsid w:val="00B26551"/>
    <w:rsid w:val="00B2737D"/>
    <w:rsid w:val="00B408A6"/>
    <w:rsid w:val="00B61E46"/>
    <w:rsid w:val="00B80041"/>
    <w:rsid w:val="00BA11AC"/>
    <w:rsid w:val="00BA6FF6"/>
    <w:rsid w:val="00BC07BE"/>
    <w:rsid w:val="00BD4D24"/>
    <w:rsid w:val="00C21A2A"/>
    <w:rsid w:val="00C23073"/>
    <w:rsid w:val="00C23DBB"/>
    <w:rsid w:val="00C3223F"/>
    <w:rsid w:val="00C32538"/>
    <w:rsid w:val="00C3532A"/>
    <w:rsid w:val="00C45C1E"/>
    <w:rsid w:val="00C53630"/>
    <w:rsid w:val="00C615BE"/>
    <w:rsid w:val="00C738B3"/>
    <w:rsid w:val="00C75E6E"/>
    <w:rsid w:val="00C91641"/>
    <w:rsid w:val="00CC7844"/>
    <w:rsid w:val="00D52E14"/>
    <w:rsid w:val="00D61214"/>
    <w:rsid w:val="00D61CE1"/>
    <w:rsid w:val="00D77BBE"/>
    <w:rsid w:val="00D85693"/>
    <w:rsid w:val="00D9281E"/>
    <w:rsid w:val="00DA40E3"/>
    <w:rsid w:val="00DB4622"/>
    <w:rsid w:val="00DB6463"/>
    <w:rsid w:val="00DC27FB"/>
    <w:rsid w:val="00DE2F32"/>
    <w:rsid w:val="00DF0C11"/>
    <w:rsid w:val="00E04D0E"/>
    <w:rsid w:val="00E35A23"/>
    <w:rsid w:val="00E46199"/>
    <w:rsid w:val="00E47A73"/>
    <w:rsid w:val="00E5079A"/>
    <w:rsid w:val="00E5355D"/>
    <w:rsid w:val="00EA5CD4"/>
    <w:rsid w:val="00ED43BE"/>
    <w:rsid w:val="00ED7D77"/>
    <w:rsid w:val="00EF0AE7"/>
    <w:rsid w:val="00F10257"/>
    <w:rsid w:val="00F11BFB"/>
    <w:rsid w:val="00F4069C"/>
    <w:rsid w:val="00F412B1"/>
    <w:rsid w:val="00F465B0"/>
    <w:rsid w:val="00F74D40"/>
    <w:rsid w:val="00F81571"/>
    <w:rsid w:val="00F948C0"/>
    <w:rsid w:val="00FA0584"/>
    <w:rsid w:val="00FB663F"/>
    <w:rsid w:val="00FC175B"/>
    <w:rsid w:val="00FC4B5C"/>
    <w:rsid w:val="00FE05B0"/>
    <w:rsid w:val="00FE1077"/>
    <w:rsid w:val="00FE4B4F"/>
    <w:rsid w:val="00FF5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D56327"/>
  <w14:defaultImageDpi w14:val="300"/>
  <w15:docId w15:val="{B31C128B-A8DC-41E6-8BBD-E47894E3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07BE"/>
    <w:pPr>
      <w:keepNext/>
      <w:keepLines/>
      <w:spacing w:after="240"/>
      <w:outlineLvl w:val="0"/>
    </w:pPr>
    <w:rPr>
      <w:rFonts w:asciiTheme="majorHAnsi" w:eastAsiaTheme="majorEastAsia" w:hAnsiTheme="majorHAnsi" w:cstheme="majorBidi"/>
      <w:bCs/>
      <w:color w:val="009FDB" w:themeColor="text1"/>
      <w:sz w:val="50"/>
      <w:szCs w:val="32"/>
    </w:rPr>
  </w:style>
  <w:style w:type="paragraph" w:styleId="Heading2">
    <w:name w:val="heading 2"/>
    <w:basedOn w:val="BodyText"/>
    <w:next w:val="Normal"/>
    <w:link w:val="Heading2Char"/>
    <w:uiPriority w:val="9"/>
    <w:unhideWhenUsed/>
    <w:qFormat/>
    <w:rsid w:val="003F6D9D"/>
    <w:pPr>
      <w:pBdr>
        <w:top w:val="single" w:sz="2" w:space="4" w:color="000000" w:themeColor="text2"/>
      </w:pBdr>
      <w:outlineLvl w:val="1"/>
    </w:pPr>
    <w:rPr>
      <w:b/>
      <w:color w:val="000000" w:themeColor="text2"/>
      <w:sz w:val="30"/>
      <w:szCs w:val="30"/>
    </w:rPr>
  </w:style>
  <w:style w:type="paragraph" w:styleId="Heading3">
    <w:name w:val="heading 3"/>
    <w:basedOn w:val="Normal"/>
    <w:next w:val="Normal"/>
    <w:link w:val="Heading3Char"/>
    <w:uiPriority w:val="9"/>
    <w:unhideWhenUsed/>
    <w:qFormat/>
    <w:rsid w:val="00E5079A"/>
    <w:pPr>
      <w:keepNext/>
      <w:keepLines/>
      <w:spacing w:after="240"/>
      <w:outlineLvl w:val="2"/>
    </w:pPr>
    <w:rPr>
      <w:rFonts w:asciiTheme="majorHAnsi" w:eastAsiaTheme="majorEastAsia" w:hAnsiTheme="majorHAnsi" w:cstheme="majorBidi"/>
      <w:b/>
      <w:bCs/>
      <w:color w:val="009FDB" w:themeColor="accent1"/>
      <w:sz w:val="28"/>
    </w:rPr>
  </w:style>
  <w:style w:type="paragraph" w:styleId="Heading4">
    <w:name w:val="heading 4"/>
    <w:basedOn w:val="Normal"/>
    <w:next w:val="Normal"/>
    <w:link w:val="Heading4Char"/>
    <w:uiPriority w:val="9"/>
    <w:unhideWhenUsed/>
    <w:qFormat/>
    <w:rsid w:val="007D3599"/>
    <w:pPr>
      <w:keepNext/>
      <w:keepLines/>
      <w:outlineLvl w:val="3"/>
    </w:pPr>
    <w:rPr>
      <w:rFonts w:asciiTheme="majorHAnsi" w:eastAsiaTheme="majorEastAsia" w:hAnsiTheme="majorHAnsi" w:cstheme="majorBidi"/>
      <w:b/>
      <w:bCs/>
      <w:iCs/>
      <w:color w:val="000000" w:themeColor="text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CEA"/>
    <w:pPr>
      <w:tabs>
        <w:tab w:val="center" w:pos="4320"/>
        <w:tab w:val="right" w:pos="8640"/>
      </w:tabs>
    </w:pPr>
  </w:style>
  <w:style w:type="character" w:customStyle="1" w:styleId="HeaderChar">
    <w:name w:val="Header Char"/>
    <w:basedOn w:val="DefaultParagraphFont"/>
    <w:link w:val="Header"/>
    <w:uiPriority w:val="99"/>
    <w:rsid w:val="00327CEA"/>
  </w:style>
  <w:style w:type="paragraph" w:styleId="Footer">
    <w:name w:val="footer"/>
    <w:basedOn w:val="Normal"/>
    <w:link w:val="FooterChar"/>
    <w:uiPriority w:val="99"/>
    <w:unhideWhenUsed/>
    <w:rsid w:val="00654BCC"/>
    <w:pPr>
      <w:tabs>
        <w:tab w:val="center" w:pos="4320"/>
        <w:tab w:val="right" w:pos="8640"/>
      </w:tabs>
    </w:pPr>
    <w:rPr>
      <w:color w:val="959595"/>
      <w:sz w:val="14"/>
      <w:szCs w:val="14"/>
    </w:rPr>
  </w:style>
  <w:style w:type="character" w:customStyle="1" w:styleId="FooterChar">
    <w:name w:val="Footer Char"/>
    <w:basedOn w:val="DefaultParagraphFont"/>
    <w:link w:val="Footer"/>
    <w:uiPriority w:val="99"/>
    <w:rsid w:val="00654BCC"/>
    <w:rPr>
      <w:color w:val="959595"/>
      <w:sz w:val="14"/>
      <w:szCs w:val="14"/>
    </w:rPr>
  </w:style>
  <w:style w:type="paragraph" w:styleId="BalloonText">
    <w:name w:val="Balloon Text"/>
    <w:basedOn w:val="Normal"/>
    <w:link w:val="BalloonTextChar"/>
    <w:uiPriority w:val="99"/>
    <w:semiHidden/>
    <w:unhideWhenUsed/>
    <w:rsid w:val="00327C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7CEA"/>
    <w:rPr>
      <w:rFonts w:ascii="Lucida Grande" w:hAnsi="Lucida Grande" w:cs="Lucida Grande"/>
      <w:sz w:val="18"/>
      <w:szCs w:val="18"/>
    </w:rPr>
  </w:style>
  <w:style w:type="character" w:customStyle="1" w:styleId="Heading1Char">
    <w:name w:val="Heading 1 Char"/>
    <w:basedOn w:val="DefaultParagraphFont"/>
    <w:link w:val="Heading1"/>
    <w:uiPriority w:val="9"/>
    <w:rsid w:val="00BC07BE"/>
    <w:rPr>
      <w:rFonts w:asciiTheme="majorHAnsi" w:eastAsiaTheme="majorEastAsia" w:hAnsiTheme="majorHAnsi" w:cstheme="majorBidi"/>
      <w:bCs/>
      <w:color w:val="009FDB" w:themeColor="text1"/>
      <w:sz w:val="50"/>
      <w:szCs w:val="32"/>
    </w:rPr>
  </w:style>
  <w:style w:type="paragraph" w:customStyle="1" w:styleId="Introduction">
    <w:name w:val="Introduction"/>
    <w:next w:val="BodyText"/>
    <w:qFormat/>
    <w:rsid w:val="00BC07BE"/>
    <w:pPr>
      <w:spacing w:after="240"/>
    </w:pPr>
    <w:rPr>
      <w:rFonts w:asciiTheme="majorHAnsi" w:eastAsiaTheme="majorEastAsia" w:hAnsiTheme="majorHAnsi" w:cstheme="majorBidi"/>
      <w:bCs/>
      <w:color w:val="000000" w:themeColor="text2"/>
      <w:sz w:val="26"/>
      <w:szCs w:val="26"/>
    </w:rPr>
  </w:style>
  <w:style w:type="character" w:styleId="Hyperlink">
    <w:name w:val="Hyperlink"/>
    <w:uiPriority w:val="99"/>
    <w:unhideWhenUsed/>
    <w:qFormat/>
    <w:rsid w:val="00ED7D77"/>
    <w:rPr>
      <w:rFonts w:asciiTheme="minorHAnsi" w:hAnsiTheme="minorHAnsi"/>
      <w:color w:val="0568AE" w:themeColor="accent4"/>
      <w:sz w:val="21"/>
    </w:rPr>
  </w:style>
  <w:style w:type="paragraph" w:styleId="BodyText">
    <w:name w:val="Body Text"/>
    <w:basedOn w:val="Normal"/>
    <w:link w:val="BodyTextChar"/>
    <w:uiPriority w:val="99"/>
    <w:unhideWhenUsed/>
    <w:rsid w:val="00E5079A"/>
    <w:pPr>
      <w:spacing w:after="240"/>
    </w:pPr>
    <w:rPr>
      <w:sz w:val="21"/>
      <w:szCs w:val="21"/>
    </w:rPr>
  </w:style>
  <w:style w:type="character" w:customStyle="1" w:styleId="BodyTextChar">
    <w:name w:val="Body Text Char"/>
    <w:basedOn w:val="DefaultParagraphFont"/>
    <w:link w:val="BodyText"/>
    <w:uiPriority w:val="99"/>
    <w:rsid w:val="00E5079A"/>
    <w:rPr>
      <w:sz w:val="21"/>
      <w:szCs w:val="21"/>
    </w:rPr>
  </w:style>
  <w:style w:type="character" w:customStyle="1" w:styleId="Heading2Char">
    <w:name w:val="Heading 2 Char"/>
    <w:basedOn w:val="DefaultParagraphFont"/>
    <w:link w:val="Heading2"/>
    <w:uiPriority w:val="9"/>
    <w:rsid w:val="003F6D9D"/>
    <w:rPr>
      <w:b/>
      <w:color w:val="000000" w:themeColor="text2"/>
      <w:sz w:val="30"/>
      <w:szCs w:val="30"/>
    </w:rPr>
  </w:style>
  <w:style w:type="character" w:customStyle="1" w:styleId="Heading3Char">
    <w:name w:val="Heading 3 Char"/>
    <w:basedOn w:val="DefaultParagraphFont"/>
    <w:link w:val="Heading3"/>
    <w:uiPriority w:val="9"/>
    <w:rsid w:val="00E5079A"/>
    <w:rPr>
      <w:rFonts w:asciiTheme="majorHAnsi" w:eastAsiaTheme="majorEastAsia" w:hAnsiTheme="majorHAnsi" w:cstheme="majorBidi"/>
      <w:b/>
      <w:bCs/>
      <w:color w:val="009FDB" w:themeColor="accent1"/>
      <w:sz w:val="28"/>
    </w:rPr>
  </w:style>
  <w:style w:type="character" w:customStyle="1" w:styleId="LinkCharacter">
    <w:name w:val="Link Character"/>
    <w:uiPriority w:val="1"/>
    <w:qFormat/>
    <w:rsid w:val="00127885"/>
    <w:rPr>
      <w:rFonts w:asciiTheme="minorHAnsi" w:hAnsiTheme="minorHAnsi"/>
      <w:color w:val="0568AE" w:themeColor="accent4"/>
      <w:sz w:val="21"/>
    </w:rPr>
  </w:style>
  <w:style w:type="paragraph" w:customStyle="1" w:styleId="LinkParagraph">
    <w:name w:val="Link Paragraph"/>
    <w:basedOn w:val="BodyText"/>
    <w:qFormat/>
    <w:rsid w:val="00E5079A"/>
    <w:pPr>
      <w:spacing w:after="0"/>
    </w:pPr>
    <w:rPr>
      <w:color w:val="0568AE" w:themeColor="accent4"/>
    </w:rPr>
  </w:style>
  <w:style w:type="character" w:customStyle="1" w:styleId="Heading4Char">
    <w:name w:val="Heading 4 Char"/>
    <w:basedOn w:val="DefaultParagraphFont"/>
    <w:link w:val="Heading4"/>
    <w:uiPriority w:val="9"/>
    <w:rsid w:val="007D3599"/>
    <w:rPr>
      <w:rFonts w:asciiTheme="majorHAnsi" w:eastAsiaTheme="majorEastAsia" w:hAnsiTheme="majorHAnsi" w:cstheme="majorBidi"/>
      <w:b/>
      <w:bCs/>
      <w:iCs/>
      <w:color w:val="000000" w:themeColor="text2"/>
      <w:sz w:val="21"/>
    </w:rPr>
  </w:style>
  <w:style w:type="paragraph" w:styleId="ListNumber">
    <w:name w:val="List Number"/>
    <w:basedOn w:val="Normal"/>
    <w:uiPriority w:val="99"/>
    <w:unhideWhenUsed/>
    <w:rsid w:val="00A822E2"/>
    <w:pPr>
      <w:numPr>
        <w:numId w:val="13"/>
      </w:numPr>
      <w:contextualSpacing/>
    </w:pPr>
    <w:rPr>
      <w:sz w:val="21"/>
      <w:szCs w:val="21"/>
    </w:rPr>
  </w:style>
  <w:style w:type="paragraph" w:styleId="ListNumber2">
    <w:name w:val="List Number 2"/>
    <w:basedOn w:val="Normal"/>
    <w:uiPriority w:val="99"/>
    <w:unhideWhenUsed/>
    <w:rsid w:val="001E496E"/>
    <w:pPr>
      <w:numPr>
        <w:ilvl w:val="1"/>
        <w:numId w:val="13"/>
      </w:numPr>
      <w:contextualSpacing/>
    </w:pPr>
    <w:rPr>
      <w:sz w:val="21"/>
      <w:szCs w:val="21"/>
    </w:rPr>
  </w:style>
  <w:style w:type="paragraph" w:styleId="ListNumber3">
    <w:name w:val="List Number 3"/>
    <w:basedOn w:val="Normal"/>
    <w:uiPriority w:val="99"/>
    <w:unhideWhenUsed/>
    <w:rsid w:val="00C615BE"/>
    <w:pPr>
      <w:numPr>
        <w:ilvl w:val="2"/>
        <w:numId w:val="13"/>
      </w:numPr>
      <w:contextualSpacing/>
    </w:pPr>
    <w:rPr>
      <w:sz w:val="21"/>
      <w:szCs w:val="21"/>
    </w:rPr>
  </w:style>
  <w:style w:type="paragraph" w:styleId="ListNumber4">
    <w:name w:val="List Number 4"/>
    <w:basedOn w:val="Normal"/>
    <w:uiPriority w:val="99"/>
    <w:unhideWhenUsed/>
    <w:rsid w:val="00937185"/>
    <w:pPr>
      <w:numPr>
        <w:ilvl w:val="3"/>
        <w:numId w:val="13"/>
      </w:numPr>
      <w:contextualSpacing/>
    </w:pPr>
    <w:rPr>
      <w:sz w:val="21"/>
      <w:szCs w:val="21"/>
    </w:rPr>
  </w:style>
  <w:style w:type="paragraph" w:styleId="ListNumber5">
    <w:name w:val="List Number 5"/>
    <w:basedOn w:val="Normal"/>
    <w:uiPriority w:val="99"/>
    <w:unhideWhenUsed/>
    <w:rsid w:val="007106E0"/>
    <w:pPr>
      <w:numPr>
        <w:ilvl w:val="4"/>
        <w:numId w:val="13"/>
      </w:numPr>
      <w:contextualSpacing/>
    </w:pPr>
    <w:rPr>
      <w:sz w:val="21"/>
      <w:szCs w:val="21"/>
    </w:rPr>
  </w:style>
  <w:style w:type="paragraph" w:customStyle="1" w:styleId="Spacer">
    <w:name w:val="Spacer"/>
    <w:basedOn w:val="BodyText"/>
    <w:qFormat/>
    <w:rsid w:val="00FC4B5C"/>
    <w:pPr>
      <w:spacing w:after="0"/>
    </w:pPr>
    <w:rPr>
      <w:color w:val="FF0000"/>
    </w:rPr>
  </w:style>
  <w:style w:type="paragraph" w:styleId="ListBullet">
    <w:name w:val="List Bullet"/>
    <w:basedOn w:val="Normal"/>
    <w:uiPriority w:val="99"/>
    <w:unhideWhenUsed/>
    <w:rsid w:val="00420F6E"/>
    <w:pPr>
      <w:numPr>
        <w:numId w:val="14"/>
      </w:numPr>
      <w:contextualSpacing/>
    </w:pPr>
    <w:rPr>
      <w:sz w:val="21"/>
      <w:szCs w:val="21"/>
    </w:rPr>
  </w:style>
  <w:style w:type="paragraph" w:styleId="ListBullet2">
    <w:name w:val="List Bullet 2"/>
    <w:basedOn w:val="Normal"/>
    <w:uiPriority w:val="99"/>
    <w:unhideWhenUsed/>
    <w:rsid w:val="00C91641"/>
    <w:pPr>
      <w:numPr>
        <w:ilvl w:val="1"/>
        <w:numId w:val="14"/>
      </w:numPr>
      <w:contextualSpacing/>
    </w:pPr>
    <w:rPr>
      <w:sz w:val="21"/>
      <w:szCs w:val="21"/>
    </w:rPr>
  </w:style>
  <w:style w:type="paragraph" w:styleId="ListBullet3">
    <w:name w:val="List Bullet 3"/>
    <w:basedOn w:val="Normal"/>
    <w:uiPriority w:val="99"/>
    <w:unhideWhenUsed/>
    <w:rsid w:val="002E3F08"/>
    <w:pPr>
      <w:numPr>
        <w:ilvl w:val="2"/>
        <w:numId w:val="14"/>
      </w:numPr>
      <w:contextualSpacing/>
    </w:pPr>
    <w:rPr>
      <w:sz w:val="21"/>
      <w:szCs w:val="21"/>
    </w:rPr>
  </w:style>
  <w:style w:type="paragraph" w:styleId="ListBullet4">
    <w:name w:val="List Bullet 4"/>
    <w:basedOn w:val="Normal"/>
    <w:uiPriority w:val="99"/>
    <w:unhideWhenUsed/>
    <w:rsid w:val="002E3F08"/>
    <w:pPr>
      <w:numPr>
        <w:ilvl w:val="3"/>
        <w:numId w:val="14"/>
      </w:numPr>
      <w:contextualSpacing/>
    </w:pPr>
    <w:rPr>
      <w:sz w:val="21"/>
      <w:szCs w:val="21"/>
    </w:rPr>
  </w:style>
  <w:style w:type="paragraph" w:styleId="ListBullet5">
    <w:name w:val="List Bullet 5"/>
    <w:basedOn w:val="Normal"/>
    <w:uiPriority w:val="99"/>
    <w:unhideWhenUsed/>
    <w:rsid w:val="001301DA"/>
    <w:pPr>
      <w:numPr>
        <w:ilvl w:val="4"/>
        <w:numId w:val="14"/>
      </w:numPr>
      <w:contextualSpacing/>
    </w:pPr>
    <w:rPr>
      <w:sz w:val="21"/>
      <w:szCs w:val="21"/>
    </w:rPr>
  </w:style>
  <w:style w:type="table" w:styleId="TableGrid">
    <w:name w:val="Table Grid"/>
    <w:basedOn w:val="TableNormal"/>
    <w:uiPriority w:val="59"/>
    <w:rsid w:val="00297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Text">
    <w:name w:val="Table Header Text"/>
    <w:basedOn w:val="Spacer"/>
    <w:qFormat/>
    <w:rsid w:val="00297AF6"/>
    <w:rPr>
      <w:color w:val="FFFFFF" w:themeColor="background1"/>
    </w:rPr>
  </w:style>
  <w:style w:type="paragraph" w:customStyle="1" w:styleId="TableText">
    <w:name w:val="Table Text"/>
    <w:basedOn w:val="BodyText"/>
    <w:qFormat/>
    <w:rsid w:val="00297AF6"/>
    <w:pPr>
      <w:spacing w:after="0"/>
    </w:pPr>
    <w:rPr>
      <w:color w:val="000000" w:themeColor="text2"/>
    </w:rPr>
  </w:style>
  <w:style w:type="table" w:customStyle="1" w:styleId="2016ATTTable">
    <w:name w:val="2016 ATT Table"/>
    <w:basedOn w:val="LightList-Accent6"/>
    <w:uiPriority w:val="99"/>
    <w:rsid w:val="00BA11AC"/>
    <w:rPr>
      <w:color w:val="000000" w:themeColor="text2"/>
      <w:sz w:val="21"/>
      <w:szCs w:val="20"/>
      <w:lang w:val="en-CA" w:eastAsia="en-CA"/>
    </w:rPr>
    <w:tblPr>
      <w:tblBorders>
        <w:top w:val="single" w:sz="4" w:space="0" w:color="959595" w:themeColor="accent5"/>
        <w:left w:val="single" w:sz="4" w:space="0" w:color="959595" w:themeColor="accent5"/>
        <w:bottom w:val="single" w:sz="4" w:space="0" w:color="959595" w:themeColor="accent5"/>
        <w:right w:val="single" w:sz="4" w:space="0" w:color="959595" w:themeColor="accent5"/>
        <w:insideH w:val="single" w:sz="4" w:space="0" w:color="959595" w:themeColor="accent5"/>
        <w:insideV w:val="single" w:sz="4" w:space="0" w:color="959595" w:themeColor="accent5"/>
      </w:tblBorders>
      <w:tblCellMar>
        <w:top w:w="72" w:type="dxa"/>
        <w:left w:w="115" w:type="dxa"/>
        <w:bottom w:w="72" w:type="dxa"/>
        <w:right w:w="115" w:type="dxa"/>
      </w:tblCellMar>
    </w:tblPr>
    <w:tcPr>
      <w:shd w:val="clear" w:color="auto" w:fill="auto"/>
    </w:tcPr>
    <w:tblStylePr w:type="firstRow">
      <w:pPr>
        <w:spacing w:before="0" w:after="0" w:line="240" w:lineRule="auto"/>
      </w:pPr>
      <w:rPr>
        <w:rFonts w:asciiTheme="minorHAnsi" w:hAnsiTheme="minorHAnsi"/>
        <w:b w:val="0"/>
        <w:bCs/>
        <w:color w:val="FFFFFF" w:themeColor="background1"/>
        <w:sz w:val="21"/>
      </w:rPr>
      <w:tblPr/>
      <w:tcPr>
        <w:shd w:val="clear" w:color="auto" w:fill="000000" w:themeFill="text2"/>
      </w:tcPr>
    </w:tblStylePr>
    <w:tblStylePr w:type="lastRow">
      <w:pPr>
        <w:spacing w:before="0" w:after="0" w:line="240" w:lineRule="auto"/>
      </w:pPr>
      <w:rPr>
        <w:b/>
        <w:bCs/>
      </w:rPr>
      <w:tblPr/>
      <w:tcPr>
        <w:tcBorders>
          <w:top w:val="double" w:sz="6" w:space="0" w:color="5A5A5A" w:themeColor="accent6"/>
          <w:left w:val="single" w:sz="8" w:space="0" w:color="5A5A5A" w:themeColor="accent6"/>
          <w:bottom w:val="single" w:sz="8" w:space="0" w:color="5A5A5A" w:themeColor="accent6"/>
          <w:right w:val="single" w:sz="8" w:space="0" w:color="5A5A5A" w:themeColor="accent6"/>
        </w:tcBorders>
      </w:tcPr>
    </w:tblStylePr>
    <w:tblStylePr w:type="firstCol">
      <w:rPr>
        <w:b w:val="0"/>
        <w:bCs/>
      </w:rPr>
    </w:tblStylePr>
    <w:tblStylePr w:type="lastCol">
      <w:rPr>
        <w:b w:val="0"/>
        <w:bCs/>
      </w:rPr>
    </w:tblStylePr>
    <w:tblStylePr w:type="band1Vert">
      <w:tblPr/>
      <w:tcPr>
        <w:tcBorders>
          <w:top w:val="single" w:sz="8" w:space="0" w:color="5A5A5A" w:themeColor="accent6"/>
          <w:left w:val="single" w:sz="8" w:space="0" w:color="5A5A5A" w:themeColor="accent6"/>
          <w:bottom w:val="single" w:sz="8" w:space="0" w:color="5A5A5A" w:themeColor="accent6"/>
          <w:right w:val="single" w:sz="8" w:space="0" w:color="5A5A5A" w:themeColor="accent6"/>
        </w:tcBorders>
      </w:tcPr>
    </w:tblStylePr>
    <w:tblStylePr w:type="band1Horz">
      <w:tblPr/>
      <w:tcPr>
        <w:tcBorders>
          <w:top w:val="single" w:sz="4" w:space="0" w:color="959595" w:themeColor="accent5"/>
          <w:left w:val="single" w:sz="4" w:space="0" w:color="959595" w:themeColor="accent5"/>
          <w:bottom w:val="single" w:sz="4" w:space="0" w:color="959595" w:themeColor="accent5"/>
          <w:right w:val="single" w:sz="4" w:space="0" w:color="959595" w:themeColor="accent5"/>
          <w:insideH w:val="single" w:sz="4" w:space="0" w:color="959595" w:themeColor="accent5"/>
          <w:insideV w:val="single" w:sz="4" w:space="0" w:color="959595" w:themeColor="accent5"/>
        </w:tcBorders>
        <w:shd w:val="clear" w:color="auto" w:fill="FFFFFF" w:themeFill="background1"/>
      </w:tcPr>
    </w:tblStylePr>
    <w:tblStylePr w:type="band2Horz">
      <w:tblPr/>
      <w:tcPr>
        <w:tcBorders>
          <w:top w:val="single" w:sz="4" w:space="0" w:color="959595" w:themeColor="accent5"/>
          <w:left w:val="single" w:sz="4" w:space="0" w:color="959595" w:themeColor="accent5"/>
          <w:bottom w:val="single" w:sz="4" w:space="0" w:color="959595" w:themeColor="accent5"/>
          <w:right w:val="single" w:sz="4" w:space="0" w:color="959595" w:themeColor="accent5"/>
          <w:insideH w:val="single" w:sz="4" w:space="0" w:color="959595" w:themeColor="accent5"/>
          <w:insideV w:val="single" w:sz="4" w:space="0" w:color="959595" w:themeColor="accent5"/>
        </w:tcBorders>
        <w:shd w:val="clear" w:color="auto" w:fill="F2F2F2"/>
      </w:tcPr>
    </w:tblStylePr>
  </w:style>
  <w:style w:type="paragraph" w:customStyle="1" w:styleId="Tablecaption">
    <w:name w:val="Table caption"/>
    <w:basedOn w:val="BodyText"/>
    <w:qFormat/>
    <w:rsid w:val="00C53630"/>
    <w:pPr>
      <w:spacing w:before="120"/>
    </w:pPr>
    <w:rPr>
      <w:sz w:val="18"/>
      <w:szCs w:val="18"/>
    </w:rPr>
  </w:style>
  <w:style w:type="table" w:styleId="ColorfulList-Accent5">
    <w:name w:val="Colorful List Accent 5"/>
    <w:basedOn w:val="TableNormal"/>
    <w:uiPriority w:val="72"/>
    <w:rsid w:val="001307B4"/>
    <w:rPr>
      <w:color w:val="009FDB" w:themeColor="text1"/>
    </w:rPr>
    <w:tblPr>
      <w:tblStyleRowBandSize w:val="1"/>
      <w:tblStyleColBandSize w:val="1"/>
    </w:tblPr>
    <w:tcPr>
      <w:shd w:val="clear" w:color="auto" w:fill="F4F4F4" w:themeFill="accent5" w:themeFillTint="19"/>
    </w:tcPr>
    <w:tblStylePr w:type="firstRow">
      <w:rPr>
        <w:b/>
        <w:bCs/>
        <w:color w:val="FFFFFF" w:themeColor="background1"/>
      </w:rPr>
      <w:tblPr/>
      <w:tcPr>
        <w:tcBorders>
          <w:bottom w:val="single" w:sz="12" w:space="0" w:color="FFFFFF" w:themeColor="background1"/>
        </w:tcBorders>
        <w:shd w:val="clear" w:color="auto" w:fill="484848" w:themeFill="accent6" w:themeFillShade="CC"/>
      </w:tcPr>
    </w:tblStylePr>
    <w:tblStylePr w:type="lastRow">
      <w:rPr>
        <w:b/>
        <w:bCs/>
        <w:color w:val="484848" w:themeColor="accent6" w:themeShade="CC"/>
      </w:rPr>
      <w:tblPr/>
      <w:tcPr>
        <w:tcBorders>
          <w:top w:val="single" w:sz="12" w:space="0" w:color="009FD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4E4" w:themeFill="accent5" w:themeFillTint="3F"/>
      </w:tcPr>
    </w:tblStylePr>
    <w:tblStylePr w:type="band1Horz">
      <w:tblPr/>
      <w:tcPr>
        <w:shd w:val="clear" w:color="auto" w:fill="E9E9E9" w:themeFill="accent5" w:themeFillTint="33"/>
      </w:tcPr>
    </w:tblStylePr>
  </w:style>
  <w:style w:type="table" w:styleId="LightList-Accent6">
    <w:name w:val="Light List Accent 6"/>
    <w:basedOn w:val="TableNormal"/>
    <w:uiPriority w:val="61"/>
    <w:rsid w:val="00821A95"/>
    <w:tblPr>
      <w:tblStyleRowBandSize w:val="1"/>
      <w:tblStyleColBandSize w:val="1"/>
      <w:tblBorders>
        <w:top w:val="single" w:sz="8" w:space="0" w:color="5A5A5A" w:themeColor="accent6"/>
        <w:left w:val="single" w:sz="8" w:space="0" w:color="5A5A5A" w:themeColor="accent6"/>
        <w:bottom w:val="single" w:sz="8" w:space="0" w:color="5A5A5A" w:themeColor="accent6"/>
        <w:right w:val="single" w:sz="8" w:space="0" w:color="5A5A5A" w:themeColor="accent6"/>
      </w:tblBorders>
    </w:tblPr>
    <w:tblStylePr w:type="firstRow">
      <w:pPr>
        <w:spacing w:before="0" w:after="0" w:line="240" w:lineRule="auto"/>
      </w:pPr>
      <w:rPr>
        <w:b/>
        <w:bCs/>
        <w:color w:val="FFFFFF" w:themeColor="background1"/>
      </w:rPr>
      <w:tblPr/>
      <w:tcPr>
        <w:shd w:val="clear" w:color="auto" w:fill="5A5A5A" w:themeFill="accent6"/>
      </w:tcPr>
    </w:tblStylePr>
    <w:tblStylePr w:type="lastRow">
      <w:pPr>
        <w:spacing w:before="0" w:after="0" w:line="240" w:lineRule="auto"/>
      </w:pPr>
      <w:rPr>
        <w:b/>
        <w:bCs/>
      </w:rPr>
      <w:tblPr/>
      <w:tcPr>
        <w:tcBorders>
          <w:top w:val="double" w:sz="6" w:space="0" w:color="5A5A5A" w:themeColor="accent6"/>
          <w:left w:val="single" w:sz="8" w:space="0" w:color="5A5A5A" w:themeColor="accent6"/>
          <w:bottom w:val="single" w:sz="8" w:space="0" w:color="5A5A5A" w:themeColor="accent6"/>
          <w:right w:val="single" w:sz="8" w:space="0" w:color="5A5A5A" w:themeColor="accent6"/>
        </w:tcBorders>
      </w:tcPr>
    </w:tblStylePr>
    <w:tblStylePr w:type="firstCol">
      <w:rPr>
        <w:b/>
        <w:bCs/>
      </w:rPr>
    </w:tblStylePr>
    <w:tblStylePr w:type="lastCol">
      <w:rPr>
        <w:b/>
        <w:bCs/>
      </w:rPr>
    </w:tblStylePr>
    <w:tblStylePr w:type="band1Vert">
      <w:tblPr/>
      <w:tcPr>
        <w:tcBorders>
          <w:top w:val="single" w:sz="8" w:space="0" w:color="5A5A5A" w:themeColor="accent6"/>
          <w:left w:val="single" w:sz="8" w:space="0" w:color="5A5A5A" w:themeColor="accent6"/>
          <w:bottom w:val="single" w:sz="8" w:space="0" w:color="5A5A5A" w:themeColor="accent6"/>
          <w:right w:val="single" w:sz="8" w:space="0" w:color="5A5A5A" w:themeColor="accent6"/>
        </w:tcBorders>
      </w:tcPr>
    </w:tblStylePr>
    <w:tblStylePr w:type="band1Horz">
      <w:tblPr/>
      <w:tcPr>
        <w:tcBorders>
          <w:top w:val="single" w:sz="8" w:space="0" w:color="5A5A5A" w:themeColor="accent6"/>
          <w:left w:val="single" w:sz="8" w:space="0" w:color="5A5A5A" w:themeColor="accent6"/>
          <w:bottom w:val="single" w:sz="8" w:space="0" w:color="5A5A5A" w:themeColor="accent6"/>
          <w:right w:val="single" w:sz="8" w:space="0" w:color="5A5A5A" w:themeColor="accent6"/>
        </w:tcBorders>
      </w:tcPr>
    </w:tblStylePr>
  </w:style>
  <w:style w:type="paragraph" w:styleId="Caption">
    <w:name w:val="caption"/>
    <w:basedOn w:val="Normal"/>
    <w:next w:val="Normal"/>
    <w:uiPriority w:val="35"/>
    <w:unhideWhenUsed/>
    <w:qFormat/>
    <w:rsid w:val="009B0602"/>
    <w:pPr>
      <w:spacing w:before="120" w:after="240"/>
    </w:pPr>
    <w:rPr>
      <w:bCs/>
      <w:color w:val="000000" w:themeColor="text2"/>
      <w:sz w:val="18"/>
      <w:szCs w:val="18"/>
    </w:rPr>
  </w:style>
  <w:style w:type="character" w:styleId="PageNumber">
    <w:name w:val="page number"/>
    <w:basedOn w:val="DefaultParagraphFont"/>
    <w:uiPriority w:val="99"/>
    <w:semiHidden/>
    <w:unhideWhenUsed/>
    <w:rsid w:val="00437671"/>
  </w:style>
  <w:style w:type="character" w:styleId="FollowedHyperlink">
    <w:name w:val="FollowedHyperlink"/>
    <w:basedOn w:val="DefaultParagraphFont"/>
    <w:uiPriority w:val="99"/>
    <w:semiHidden/>
    <w:unhideWhenUsed/>
    <w:rsid w:val="00127885"/>
    <w:rPr>
      <w:color w:val="0568AE" w:themeColor="followedHyperlink"/>
      <w:u w:val="none"/>
    </w:rPr>
  </w:style>
  <w:style w:type="paragraph" w:styleId="List5">
    <w:name w:val="List 5"/>
    <w:basedOn w:val="Normal"/>
    <w:uiPriority w:val="99"/>
    <w:unhideWhenUsed/>
    <w:rsid w:val="00F4069C"/>
    <w:pPr>
      <w:ind w:left="1800" w:hanging="360"/>
      <w:contextualSpacing/>
    </w:pPr>
  </w:style>
  <w:style w:type="character" w:styleId="FootnoteReference">
    <w:name w:val="footnote reference"/>
    <w:basedOn w:val="DefaultParagraphFont"/>
    <w:uiPriority w:val="99"/>
    <w:semiHidden/>
    <w:unhideWhenUsed/>
    <w:rsid w:val="0051088E"/>
    <w:rPr>
      <w:vertAlign w:val="superscript"/>
    </w:rPr>
  </w:style>
  <w:style w:type="paragraph" w:styleId="ListParagraph">
    <w:name w:val="List Paragraph"/>
    <w:basedOn w:val="Normal"/>
    <w:uiPriority w:val="34"/>
    <w:qFormat/>
    <w:rsid w:val="0051088E"/>
    <w:pPr>
      <w:ind w:left="720"/>
      <w:contextualSpacing/>
    </w:pPr>
    <w:rPr>
      <w:rFonts w:ascii="Calibri" w:eastAsia="Times New Roman" w:hAnsi="Calibri" w:cs="Times New Roman"/>
      <w:lang w:eastAsia="ja-JP"/>
    </w:rPr>
  </w:style>
  <w:style w:type="paragraph" w:styleId="CommentText">
    <w:name w:val="annotation text"/>
    <w:basedOn w:val="Normal"/>
    <w:link w:val="CommentTextChar"/>
    <w:uiPriority w:val="99"/>
    <w:semiHidden/>
    <w:unhideWhenUsed/>
    <w:rsid w:val="0051088E"/>
  </w:style>
  <w:style w:type="character" w:customStyle="1" w:styleId="CommentTextChar">
    <w:name w:val="Comment Text Char"/>
    <w:basedOn w:val="DefaultParagraphFont"/>
    <w:link w:val="CommentText"/>
    <w:uiPriority w:val="99"/>
    <w:semiHidden/>
    <w:rsid w:val="0051088E"/>
  </w:style>
  <w:style w:type="character" w:styleId="CommentReference">
    <w:name w:val="annotation reference"/>
    <w:basedOn w:val="DefaultParagraphFont"/>
    <w:uiPriority w:val="99"/>
    <w:semiHidden/>
    <w:unhideWhenUsed/>
    <w:rsid w:val="007E6EBC"/>
    <w:rPr>
      <w:sz w:val="16"/>
      <w:szCs w:val="16"/>
    </w:rPr>
  </w:style>
  <w:style w:type="paragraph" w:styleId="CommentSubject">
    <w:name w:val="annotation subject"/>
    <w:basedOn w:val="CommentText"/>
    <w:next w:val="CommentText"/>
    <w:link w:val="CommentSubjectChar"/>
    <w:uiPriority w:val="99"/>
    <w:semiHidden/>
    <w:unhideWhenUsed/>
    <w:rsid w:val="007E6EBC"/>
    <w:rPr>
      <w:b/>
      <w:bCs/>
      <w:sz w:val="20"/>
      <w:szCs w:val="20"/>
    </w:rPr>
  </w:style>
  <w:style w:type="character" w:customStyle="1" w:styleId="CommentSubjectChar">
    <w:name w:val="Comment Subject Char"/>
    <w:basedOn w:val="CommentTextChar"/>
    <w:link w:val="CommentSubject"/>
    <w:uiPriority w:val="99"/>
    <w:semiHidden/>
    <w:rsid w:val="007E6E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766461">
      <w:bodyDiv w:val="1"/>
      <w:marLeft w:val="0"/>
      <w:marRight w:val="0"/>
      <w:marTop w:val="0"/>
      <w:marBottom w:val="0"/>
      <w:divBdr>
        <w:top w:val="none" w:sz="0" w:space="0" w:color="auto"/>
        <w:left w:val="none" w:sz="0" w:space="0" w:color="auto"/>
        <w:bottom w:val="none" w:sz="0" w:space="0" w:color="auto"/>
        <w:right w:val="none" w:sz="0" w:space="0" w:color="auto"/>
      </w:divBdr>
    </w:div>
    <w:div w:id="19059426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p.att.com/worldwide/att-you-canada.htm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076w\AppData\Local\Temp\Temp1_att_external_temp_160106.dotx.assetdownload(1).zip\att_external_temp_160106.dotx" TargetMode="External"/></Relationships>
</file>

<file path=word/theme/theme1.xml><?xml version="1.0" encoding="utf-8"?>
<a:theme xmlns:a="http://schemas.openxmlformats.org/drawingml/2006/main" name="ATT">
  <a:themeElements>
    <a:clrScheme name="ATT 3">
      <a:dk1>
        <a:srgbClr val="009FDB"/>
      </a:dk1>
      <a:lt1>
        <a:sysClr val="window" lastClr="FFFFFF"/>
      </a:lt1>
      <a:dk2>
        <a:srgbClr val="000000"/>
      </a:dk2>
      <a:lt2>
        <a:srgbClr val="D2D2D2"/>
      </a:lt2>
      <a:accent1>
        <a:srgbClr val="009FDB"/>
      </a:accent1>
      <a:accent2>
        <a:srgbClr val="EA7400"/>
      </a:accent2>
      <a:accent3>
        <a:srgbClr val="71C5E8"/>
      </a:accent3>
      <a:accent4>
        <a:srgbClr val="0568AE"/>
      </a:accent4>
      <a:accent5>
        <a:srgbClr val="959595"/>
      </a:accent5>
      <a:accent6>
        <a:srgbClr val="5A5A5A"/>
      </a:accent6>
      <a:hlink>
        <a:srgbClr val="0B1763"/>
      </a:hlink>
      <a:folHlink>
        <a:srgbClr val="0568AE"/>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ln>
          <a:noFill/>
        </a:ln>
        <a:effectLst/>
      </a:spPr>
      <a:bodyPr lIns="0" tIns="0" rIns="0" bIns="0"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ln w="6350" cmpd="sng">
          <a:solidFill>
            <a:schemeClr val="accent6"/>
          </a:solidFill>
        </a:ln>
        <a:effectLst/>
      </a:spPr>
      <a:bodyPr/>
      <a:lstStyle/>
      <a:style>
        <a:lnRef idx="2">
          <a:schemeClr val="accent1"/>
        </a:lnRef>
        <a:fillRef idx="0">
          <a:schemeClr val="accent1"/>
        </a:fillRef>
        <a:effectRef idx="1">
          <a:schemeClr val="accent1"/>
        </a:effectRef>
        <a:fontRef idx="minor">
          <a:schemeClr val="tx1"/>
        </a:fontRef>
      </a:style>
    </a:lnDef>
    <a:txDef>
      <a:spPr>
        <a:noFill/>
        <a:ln>
          <a:noFill/>
        </a:ln>
      </a:spPr>
      <a:bodyPr wrap="square" lIns="0" tIns="0" rIns="0" bIns="0" rtlCol="0">
        <a:noAutofit/>
      </a:bodyPr>
      <a:lstStyle>
        <a:defPPr>
          <a:defRPr sz="1400" dirty="0" err="1" smtClean="0">
            <a:solidFill>
              <a:schemeClr val="tx2"/>
            </a:solidFill>
          </a:defRPr>
        </a:defPPr>
      </a:lstStyle>
    </a:txDef>
  </a:objectDefaults>
  <a:extraClrSchemeLst/>
  <a:extLst>
    <a:ext uri="{05A4C25C-085E-4340-85A3-A5531E510DB2}">
      <thm15:themeFamily xmlns:thm15="http://schemas.microsoft.com/office/thememl/2012/main" name="att_std_globe_alone_template_151214" id="{8CA67327-87EF-4B47-85BA-5AB34854F2E9}" vid="{33D8F6E0-4596-4FD4-A674-5972D82C8D5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B39A4-017E-4F4B-9F83-FA1360072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att_external_temp_160106</Template>
  <TotalTime>0</TotalTime>
  <Pages>3</Pages>
  <Words>1796</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ATT External Word Template</vt:lpstr>
    </vt:vector>
  </TitlesOfParts>
  <Company>Interbrand NY</Company>
  <LinksUpToDate>false</LinksUpToDate>
  <CharactersWithSpaces>12015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 External Word Template</dc:title>
  <dc:subject/>
  <dc:creator>WARE, LANDIS</dc:creator>
  <cp:keywords>CHCS 911 Advisory for Canada</cp:keywords>
  <dc:description/>
  <cp:lastModifiedBy>Sbrocchi, Maria (Legal)</cp:lastModifiedBy>
  <cp:revision>2</cp:revision>
  <cp:lastPrinted>2018-06-15T19:19:00Z</cp:lastPrinted>
  <dcterms:created xsi:type="dcterms:W3CDTF">2018-07-27T16:58:00Z</dcterms:created>
  <dcterms:modified xsi:type="dcterms:W3CDTF">2018-07-27T16:58:00Z</dcterms:modified>
</cp:coreProperties>
</file>